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13" w:rsidRPr="00EE7EDE" w:rsidRDefault="005E5E13" w:rsidP="005E5E13">
      <w:pPr>
        <w:spacing w:line="560" w:lineRule="exact"/>
        <w:jc w:val="left"/>
        <w:rPr>
          <w:rFonts w:ascii="黑体" w:eastAsia="黑体" w:hAnsi="黑体"/>
          <w:sz w:val="32"/>
          <w:szCs w:val="24"/>
        </w:rPr>
      </w:pPr>
      <w:r w:rsidRPr="00EE7EDE">
        <w:rPr>
          <w:rFonts w:ascii="黑体" w:eastAsia="黑体" w:hAnsi="黑体" w:hint="eastAsia"/>
          <w:sz w:val="32"/>
          <w:szCs w:val="24"/>
        </w:rPr>
        <w:t>附件</w:t>
      </w:r>
      <w:r w:rsidR="006C623A">
        <w:rPr>
          <w:rFonts w:ascii="黑体" w:eastAsia="黑体" w:hAnsi="黑体" w:hint="eastAsia"/>
          <w:sz w:val="32"/>
          <w:szCs w:val="24"/>
        </w:rPr>
        <w:t>3</w:t>
      </w:r>
    </w:p>
    <w:p w:rsidR="00D737E6" w:rsidRPr="00EE7EDE" w:rsidRDefault="006C623A" w:rsidP="00D737E6">
      <w:pPr>
        <w:spacing w:line="560" w:lineRule="exact"/>
        <w:jc w:val="center"/>
        <w:rPr>
          <w:rFonts w:ascii="华文中宋" w:eastAsia="华文中宋" w:hAnsi="华文中宋"/>
          <w:sz w:val="32"/>
          <w:szCs w:val="24"/>
        </w:rPr>
      </w:pPr>
      <w:r w:rsidRPr="006C623A">
        <w:rPr>
          <w:rFonts w:ascii="华文中宋" w:eastAsia="华文中宋" w:hAnsi="华文中宋" w:hint="eastAsia"/>
          <w:sz w:val="32"/>
          <w:szCs w:val="24"/>
        </w:rPr>
        <w:t>金属矿山地面岩土灾害预警与防治技术</w:t>
      </w:r>
      <w:r w:rsidR="00D737E6" w:rsidRPr="00EE7EDE">
        <w:rPr>
          <w:rFonts w:ascii="华文中宋" w:eastAsia="华文中宋" w:hAnsi="华文中宋" w:hint="eastAsia"/>
          <w:sz w:val="32"/>
          <w:szCs w:val="24"/>
        </w:rPr>
        <w:t>公示</w:t>
      </w:r>
    </w:p>
    <w:p w:rsidR="00CF64EB" w:rsidRPr="00EE7EDE" w:rsidRDefault="00CF64EB" w:rsidP="00E34ABB">
      <w:pPr>
        <w:ind w:firstLineChars="200" w:firstLine="480"/>
        <w:jc w:val="left"/>
        <w:rPr>
          <w:rFonts w:ascii="黑体" w:eastAsia="黑体" w:hAnsi="黑体"/>
          <w:sz w:val="24"/>
          <w:szCs w:val="21"/>
        </w:rPr>
      </w:pPr>
    </w:p>
    <w:p w:rsidR="00031C04" w:rsidRPr="00EE7EDE" w:rsidRDefault="00031C04"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一、</w:t>
      </w:r>
      <w:r w:rsidR="00E34ABB" w:rsidRPr="00EE7EDE">
        <w:rPr>
          <w:rFonts w:ascii="黑体" w:eastAsia="黑体" w:hAnsi="黑体" w:hint="eastAsia"/>
          <w:sz w:val="24"/>
          <w:szCs w:val="24"/>
        </w:rPr>
        <w:t>基本情况</w:t>
      </w:r>
    </w:p>
    <w:p w:rsidR="00031C04" w:rsidRPr="00EE7EDE" w:rsidRDefault="00E34ABB" w:rsidP="00F80F32">
      <w:pPr>
        <w:snapToGrid w:val="0"/>
        <w:ind w:firstLineChars="200" w:firstLine="482"/>
        <w:rPr>
          <w:rFonts w:ascii="Times New Roman"/>
          <w:sz w:val="24"/>
          <w:szCs w:val="24"/>
        </w:rPr>
      </w:pPr>
      <w:r w:rsidRPr="00EE7EDE">
        <w:rPr>
          <w:rFonts w:ascii="Times New Roman" w:hint="eastAsia"/>
          <w:b/>
          <w:sz w:val="24"/>
          <w:szCs w:val="24"/>
        </w:rPr>
        <w:t>项目名称：</w:t>
      </w:r>
      <w:r w:rsidR="00EE7EDE" w:rsidRPr="00EE7EDE">
        <w:rPr>
          <w:rFonts w:ascii="Times New Roman" w:hint="eastAsia"/>
          <w:sz w:val="24"/>
          <w:szCs w:val="24"/>
        </w:rPr>
        <w:t>金属矿山地面岩土灾害预警与防治技术</w:t>
      </w:r>
    </w:p>
    <w:p w:rsidR="00CF64EB" w:rsidRPr="00EE7EDE" w:rsidRDefault="00CF64EB"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二</w:t>
      </w:r>
      <w:r w:rsidRPr="00EE7EDE">
        <w:rPr>
          <w:rFonts w:ascii="黑体" w:eastAsia="黑体" w:hAnsi="黑体"/>
          <w:sz w:val="24"/>
          <w:szCs w:val="24"/>
        </w:rPr>
        <w:t>、主要完成人及情况</w:t>
      </w:r>
    </w:p>
    <w:p w:rsidR="00E34ABB" w:rsidRPr="00EE7EDE" w:rsidRDefault="00F80F32" w:rsidP="00F80F32">
      <w:pPr>
        <w:snapToGrid w:val="0"/>
        <w:ind w:firstLineChars="200" w:firstLine="482"/>
        <w:rPr>
          <w:rFonts w:ascii="Times New Roman"/>
          <w:sz w:val="24"/>
          <w:szCs w:val="24"/>
        </w:rPr>
      </w:pPr>
      <w:r w:rsidRPr="00EE7EDE">
        <w:rPr>
          <w:rFonts w:ascii="Times New Roman" w:hint="eastAsia"/>
          <w:b/>
          <w:sz w:val="24"/>
          <w:szCs w:val="24"/>
        </w:rPr>
        <w:t>1.</w:t>
      </w:r>
      <w:r w:rsidR="00E34ABB" w:rsidRPr="00EE7EDE">
        <w:rPr>
          <w:rFonts w:ascii="Times New Roman" w:hint="eastAsia"/>
          <w:b/>
          <w:sz w:val="24"/>
          <w:szCs w:val="24"/>
        </w:rPr>
        <w:t>主要</w:t>
      </w:r>
      <w:r w:rsidR="00E34ABB" w:rsidRPr="00EE7EDE">
        <w:rPr>
          <w:rFonts w:ascii="Times New Roman"/>
          <w:b/>
          <w:sz w:val="24"/>
          <w:szCs w:val="24"/>
        </w:rPr>
        <w:t>完成人：</w:t>
      </w:r>
      <w:r w:rsidR="00EE7EDE" w:rsidRPr="00EE7EDE">
        <w:rPr>
          <w:rFonts w:ascii="Times New Roman" w:hint="eastAsia"/>
          <w:sz w:val="24"/>
          <w:szCs w:val="24"/>
        </w:rPr>
        <w:t>王家臣、张兴凯、李全明、孙书伟、付士根、王炳文、李振涛、王海龙、王广和、张</w:t>
      </w:r>
      <w:r w:rsidR="00EE7EDE" w:rsidRPr="00EE7EDE">
        <w:rPr>
          <w:rFonts w:ascii="Times New Roman" w:hint="eastAsia"/>
          <w:sz w:val="24"/>
          <w:szCs w:val="24"/>
        </w:rPr>
        <w:t xml:space="preserve">  </w:t>
      </w:r>
      <w:r w:rsidR="00EE7EDE" w:rsidRPr="00EE7EDE">
        <w:rPr>
          <w:rFonts w:ascii="Times New Roman" w:hint="eastAsia"/>
          <w:sz w:val="24"/>
          <w:szCs w:val="24"/>
        </w:rPr>
        <w:t>红</w:t>
      </w:r>
    </w:p>
    <w:p w:rsidR="00CF64EB" w:rsidRPr="00EE7EDE" w:rsidRDefault="00F80F32" w:rsidP="00F80F32">
      <w:pPr>
        <w:snapToGrid w:val="0"/>
        <w:ind w:firstLineChars="200" w:firstLine="482"/>
        <w:rPr>
          <w:rFonts w:ascii="Times New Roman"/>
          <w:sz w:val="24"/>
          <w:szCs w:val="24"/>
        </w:rPr>
      </w:pPr>
      <w:r w:rsidRPr="00EE7EDE">
        <w:rPr>
          <w:rFonts w:ascii="Times New Roman"/>
          <w:b/>
          <w:sz w:val="24"/>
          <w:szCs w:val="24"/>
        </w:rPr>
        <w:t>2.</w:t>
      </w:r>
      <w:r w:rsidR="00CF64EB" w:rsidRPr="00EE7EDE">
        <w:rPr>
          <w:rFonts w:ascii="Times New Roman" w:hint="eastAsia"/>
          <w:b/>
          <w:sz w:val="24"/>
          <w:szCs w:val="24"/>
        </w:rPr>
        <w:t>主要完成人</w:t>
      </w:r>
      <w:r w:rsidR="00CF64EB" w:rsidRPr="00EE7EDE">
        <w:rPr>
          <w:rFonts w:ascii="Times New Roman"/>
          <w:b/>
          <w:sz w:val="24"/>
          <w:szCs w:val="24"/>
        </w:rPr>
        <w:t>情况：</w:t>
      </w:r>
      <w:r w:rsidR="00EE7EDE" w:rsidRPr="00EE7EDE">
        <w:rPr>
          <w:rFonts w:ascii="Times New Roman" w:hint="eastAsia"/>
          <w:sz w:val="24"/>
          <w:szCs w:val="24"/>
        </w:rPr>
        <w:t>王家臣</w:t>
      </w:r>
      <w:r w:rsidR="00CF64EB" w:rsidRPr="00EE7EDE">
        <w:rPr>
          <w:rFonts w:ascii="Times New Roman" w:hint="eastAsia"/>
          <w:sz w:val="24"/>
          <w:szCs w:val="24"/>
        </w:rPr>
        <w:t>，</w:t>
      </w:r>
      <w:r w:rsidR="00CF64EB" w:rsidRPr="00EE7EDE">
        <w:rPr>
          <w:rFonts w:ascii="Times New Roman"/>
          <w:sz w:val="24"/>
          <w:szCs w:val="24"/>
        </w:rPr>
        <w:t>中国矿业大学</w:t>
      </w:r>
      <w:r w:rsidR="00EE7EDE" w:rsidRPr="00EE7EDE">
        <w:rPr>
          <w:rFonts w:ascii="Times New Roman" w:hint="eastAsia"/>
          <w:sz w:val="24"/>
          <w:szCs w:val="24"/>
        </w:rPr>
        <w:t>（北京），教授；张兴凯，中国安全生产科学研究院，</w:t>
      </w:r>
      <w:r w:rsidR="00A15D53">
        <w:rPr>
          <w:rFonts w:ascii="Times New Roman" w:hint="eastAsia"/>
          <w:sz w:val="24"/>
          <w:szCs w:val="24"/>
        </w:rPr>
        <w:t>教授</w:t>
      </w:r>
      <w:r w:rsidR="00EE7EDE" w:rsidRPr="00EE7EDE">
        <w:rPr>
          <w:rFonts w:ascii="Times New Roman" w:hint="eastAsia"/>
          <w:sz w:val="24"/>
          <w:szCs w:val="24"/>
        </w:rPr>
        <w:t>；李全明，中国安全生产科学研究院，教授级高工。</w:t>
      </w:r>
    </w:p>
    <w:p w:rsidR="00CF64EB" w:rsidRPr="00EE7EDE" w:rsidRDefault="00F80F32" w:rsidP="00F80F32">
      <w:pPr>
        <w:snapToGrid w:val="0"/>
        <w:ind w:firstLineChars="200" w:firstLine="482"/>
        <w:rPr>
          <w:rFonts w:ascii="Times New Roman"/>
          <w:b/>
          <w:sz w:val="24"/>
          <w:szCs w:val="24"/>
        </w:rPr>
      </w:pPr>
      <w:r w:rsidRPr="00EE7EDE">
        <w:rPr>
          <w:rFonts w:ascii="Times New Roman" w:hint="eastAsia"/>
          <w:b/>
          <w:sz w:val="24"/>
          <w:szCs w:val="24"/>
        </w:rPr>
        <w:t>3</w:t>
      </w:r>
      <w:r w:rsidRPr="00EE7EDE">
        <w:rPr>
          <w:rFonts w:ascii="Times New Roman"/>
          <w:b/>
          <w:sz w:val="24"/>
          <w:szCs w:val="24"/>
        </w:rPr>
        <w:t>.</w:t>
      </w:r>
      <w:r w:rsidR="00CF64EB" w:rsidRPr="00EE7EDE">
        <w:rPr>
          <w:rFonts w:ascii="Times New Roman" w:hint="eastAsia"/>
          <w:b/>
          <w:sz w:val="24"/>
          <w:szCs w:val="24"/>
        </w:rPr>
        <w:t>完成人合作关系说明</w:t>
      </w:r>
    </w:p>
    <w:p w:rsidR="00CF64EB" w:rsidRPr="00EE7EDE" w:rsidRDefault="00CF64EB" w:rsidP="00F80F32">
      <w:pPr>
        <w:snapToGrid w:val="0"/>
        <w:ind w:firstLineChars="196" w:firstLine="470"/>
        <w:rPr>
          <w:rFonts w:ascii="Times New Roman" w:hAnsi="Times New Roman"/>
          <w:sz w:val="24"/>
          <w:szCs w:val="21"/>
        </w:rPr>
      </w:pPr>
      <w:r w:rsidRPr="00EE7EDE">
        <w:rPr>
          <w:rFonts w:ascii="Times New Roman" w:hAnsi="Times New Roman" w:hint="eastAsia"/>
          <w:sz w:val="24"/>
          <w:szCs w:val="21"/>
        </w:rPr>
        <w:t>（</w:t>
      </w:r>
      <w:r w:rsidRPr="00EE7EDE">
        <w:rPr>
          <w:rFonts w:ascii="Times New Roman" w:hAnsi="Times New Roman" w:hint="eastAsia"/>
          <w:sz w:val="24"/>
          <w:szCs w:val="21"/>
        </w:rPr>
        <w:t>1</w:t>
      </w:r>
      <w:r w:rsidRPr="00EE7EDE">
        <w:rPr>
          <w:rFonts w:ascii="Times New Roman" w:hAnsi="Times New Roman" w:hint="eastAsia"/>
          <w:sz w:val="24"/>
          <w:szCs w:val="21"/>
        </w:rPr>
        <w:t>）项目负责人</w:t>
      </w:r>
      <w:r w:rsidR="00EE7EDE" w:rsidRPr="00EE7EDE">
        <w:rPr>
          <w:rFonts w:ascii="Times New Roman" w:hAnsi="Times New Roman" w:hint="eastAsia"/>
          <w:sz w:val="24"/>
          <w:szCs w:val="21"/>
        </w:rPr>
        <w:t>王家臣是中国矿业大学（北京）采矿工程学科的学术带头人，与中国安全生产科学研究院、鞍钢集团矿业有限公司、中勘冶金勘察设计研究院有限责任公司有长期的密切联系与合作</w:t>
      </w:r>
      <w:r w:rsidR="00EE7EDE">
        <w:rPr>
          <w:rFonts w:ascii="Times New Roman" w:hAnsi="Times New Roman" w:hint="eastAsia"/>
          <w:sz w:val="24"/>
          <w:szCs w:val="21"/>
        </w:rPr>
        <w:t>。</w:t>
      </w:r>
      <w:r w:rsidR="00EE7EDE" w:rsidRPr="00EE7EDE">
        <w:rPr>
          <w:rFonts w:ascii="Times New Roman" w:hAnsi="Times New Roman" w:hint="eastAsia"/>
          <w:sz w:val="24"/>
          <w:szCs w:val="21"/>
        </w:rPr>
        <w:t>2013</w:t>
      </w:r>
      <w:r w:rsidR="00EE7EDE" w:rsidRPr="00EE7EDE">
        <w:rPr>
          <w:rFonts w:ascii="Times New Roman" w:hAnsi="Times New Roman" w:hint="eastAsia"/>
          <w:sz w:val="24"/>
          <w:szCs w:val="21"/>
        </w:rPr>
        <w:t>年，王家臣与王广和合作完成的研究成果获冶金科技进步奖一等奖，其中节理岩体边坡三维可靠性计算方法成果与王海龙合作在鞍钢集团大孤山铁矿、眼前山铁矿等开展了广泛的推广和应用。</w:t>
      </w:r>
    </w:p>
    <w:p w:rsidR="00CF64EB" w:rsidRPr="00EE7EDE" w:rsidRDefault="00CF64EB" w:rsidP="00F80F32">
      <w:pPr>
        <w:snapToGrid w:val="0"/>
        <w:ind w:firstLineChars="196" w:firstLine="470"/>
        <w:rPr>
          <w:rFonts w:ascii="Times New Roman" w:hAnsi="Times New Roman"/>
          <w:sz w:val="24"/>
          <w:szCs w:val="21"/>
        </w:rPr>
      </w:pPr>
      <w:r w:rsidRPr="00EE7EDE">
        <w:rPr>
          <w:rFonts w:ascii="Times New Roman" w:hAnsi="Times New Roman" w:hint="eastAsia"/>
          <w:sz w:val="24"/>
          <w:szCs w:val="21"/>
        </w:rPr>
        <w:t>（</w:t>
      </w:r>
      <w:r w:rsidRPr="00EE7EDE">
        <w:rPr>
          <w:rFonts w:ascii="Times New Roman" w:hAnsi="Times New Roman" w:hint="eastAsia"/>
          <w:sz w:val="24"/>
          <w:szCs w:val="21"/>
        </w:rPr>
        <w:t>2</w:t>
      </w:r>
      <w:r w:rsidRPr="00EE7EDE">
        <w:rPr>
          <w:rFonts w:ascii="Times New Roman" w:hAnsi="Times New Roman" w:hint="eastAsia"/>
          <w:sz w:val="24"/>
          <w:szCs w:val="21"/>
        </w:rPr>
        <w:t>）</w:t>
      </w:r>
      <w:r w:rsidR="00EE7EDE" w:rsidRPr="00EE7EDE">
        <w:rPr>
          <w:rFonts w:ascii="Times New Roman" w:hAnsi="Times New Roman" w:hint="eastAsia"/>
          <w:sz w:val="24"/>
          <w:szCs w:val="21"/>
        </w:rPr>
        <w:t>王家臣与孙书伟合作于</w:t>
      </w:r>
      <w:r w:rsidR="00EE7EDE">
        <w:rPr>
          <w:rFonts w:ascii="Times New Roman" w:hAnsi="Times New Roman" w:hint="eastAsia"/>
          <w:sz w:val="24"/>
          <w:szCs w:val="21"/>
        </w:rPr>
        <w:t>2016</w:t>
      </w:r>
      <w:r w:rsidR="00EE7EDE" w:rsidRPr="00EE7EDE">
        <w:rPr>
          <w:rFonts w:ascii="Times New Roman" w:hAnsi="Times New Roman" w:hint="eastAsia"/>
          <w:sz w:val="24"/>
          <w:szCs w:val="21"/>
        </w:rPr>
        <w:t>年</w:t>
      </w:r>
      <w:r w:rsidR="00EE7EDE">
        <w:rPr>
          <w:rFonts w:ascii="Times New Roman" w:hAnsi="Times New Roman" w:hint="eastAsia"/>
          <w:sz w:val="24"/>
          <w:szCs w:val="21"/>
        </w:rPr>
        <w:t>2</w:t>
      </w:r>
      <w:r w:rsidR="00EE7EDE" w:rsidRPr="00EE7EDE">
        <w:rPr>
          <w:rFonts w:ascii="Times New Roman" w:hAnsi="Times New Roman" w:hint="eastAsia"/>
          <w:sz w:val="24"/>
          <w:szCs w:val="21"/>
        </w:rPr>
        <w:t>月出版《露天矿边坡工程》一书，合作完成了“边坡模型加载试验装置”国家发明专利</w:t>
      </w:r>
      <w:r w:rsidR="00EE7EDE">
        <w:rPr>
          <w:rFonts w:ascii="Times New Roman" w:hAnsi="Times New Roman" w:hint="eastAsia"/>
          <w:sz w:val="24"/>
          <w:szCs w:val="21"/>
        </w:rPr>
        <w:t>；</w:t>
      </w:r>
      <w:r w:rsidR="00EE7EDE" w:rsidRPr="00EE7EDE">
        <w:rPr>
          <w:rFonts w:ascii="Times New Roman" w:hAnsi="Times New Roman" w:hint="eastAsia"/>
          <w:sz w:val="24"/>
          <w:szCs w:val="21"/>
        </w:rPr>
        <w:t>王家臣与王炳文合作出版《金属矿露天与地下开采》一书，并共同承担国家重点研发计划项目“高海拔高寒地区金属矿山开采安全技术与装备研究”，有着长期的密切联系和合作。</w:t>
      </w:r>
    </w:p>
    <w:p w:rsidR="00CF64EB" w:rsidRDefault="00CF64EB" w:rsidP="00F80F32">
      <w:pPr>
        <w:snapToGrid w:val="0"/>
        <w:ind w:firstLineChars="196" w:firstLine="470"/>
        <w:rPr>
          <w:rFonts w:ascii="Times New Roman" w:hAnsi="Times New Roman"/>
          <w:sz w:val="24"/>
          <w:szCs w:val="21"/>
        </w:rPr>
      </w:pPr>
      <w:r w:rsidRPr="00EE7EDE">
        <w:rPr>
          <w:rFonts w:ascii="Times New Roman" w:hAnsi="Times New Roman" w:hint="eastAsia"/>
          <w:sz w:val="24"/>
          <w:szCs w:val="21"/>
        </w:rPr>
        <w:t>（</w:t>
      </w:r>
      <w:r w:rsidRPr="00EE7EDE">
        <w:rPr>
          <w:rFonts w:ascii="Times New Roman" w:hAnsi="Times New Roman" w:hint="eastAsia"/>
          <w:sz w:val="24"/>
          <w:szCs w:val="21"/>
        </w:rPr>
        <w:t>3</w:t>
      </w:r>
      <w:r w:rsidRPr="00EE7EDE">
        <w:rPr>
          <w:rFonts w:ascii="Times New Roman" w:hAnsi="Times New Roman" w:hint="eastAsia"/>
          <w:sz w:val="24"/>
          <w:szCs w:val="21"/>
        </w:rPr>
        <w:t>）</w:t>
      </w:r>
      <w:r w:rsidR="00EE7EDE" w:rsidRPr="00EE7EDE">
        <w:rPr>
          <w:rFonts w:ascii="Times New Roman" w:hAnsi="Times New Roman" w:hint="eastAsia"/>
          <w:sz w:val="24"/>
          <w:szCs w:val="21"/>
        </w:rPr>
        <w:t>张兴凯、李全明、付士根、李振涛与张红合作针对尾矿库隐蔽工程综合探测技术、尾矿库在线监测系统及尾矿库国家级重大风险评估平台开展了多项研究工作</w:t>
      </w:r>
      <w:r w:rsidR="00EE7EDE">
        <w:rPr>
          <w:rFonts w:ascii="Times New Roman" w:hAnsi="Times New Roman" w:hint="eastAsia"/>
          <w:sz w:val="24"/>
          <w:szCs w:val="21"/>
        </w:rPr>
        <w:t>；</w:t>
      </w:r>
      <w:r w:rsidR="00EE7EDE" w:rsidRPr="00EE7EDE">
        <w:rPr>
          <w:rFonts w:ascii="Times New Roman" w:hAnsi="Times New Roman" w:hint="eastAsia"/>
          <w:sz w:val="24"/>
          <w:szCs w:val="21"/>
        </w:rPr>
        <w:t>张兴凯，李全明共同合作编写了国家标准《金属非金属露天矿山高陡边坡安全监测技术规范》</w:t>
      </w:r>
      <w:r w:rsidR="00EE7EDE">
        <w:rPr>
          <w:rFonts w:ascii="Times New Roman" w:hAnsi="Times New Roman" w:hint="eastAsia"/>
          <w:sz w:val="24"/>
          <w:szCs w:val="21"/>
        </w:rPr>
        <w:t>；</w:t>
      </w:r>
      <w:r w:rsidR="00EE7EDE" w:rsidRPr="00EE7EDE">
        <w:rPr>
          <w:rFonts w:ascii="Times New Roman" w:hAnsi="Times New Roman" w:hint="eastAsia"/>
          <w:sz w:val="24"/>
          <w:szCs w:val="21"/>
        </w:rPr>
        <w:t>付士根，李全明共同合作出版著作《帷幕注浆堵水隔障带稳定性及监测技术研究》</w:t>
      </w:r>
      <w:r w:rsidR="00EE7EDE">
        <w:rPr>
          <w:rFonts w:ascii="Times New Roman" w:hAnsi="Times New Roman" w:hint="eastAsia"/>
          <w:sz w:val="24"/>
          <w:szCs w:val="21"/>
        </w:rPr>
        <w:t>；</w:t>
      </w:r>
      <w:r w:rsidR="00EE7EDE" w:rsidRPr="00EE7EDE">
        <w:rPr>
          <w:rFonts w:ascii="Times New Roman" w:hAnsi="Times New Roman" w:hint="eastAsia"/>
          <w:sz w:val="24"/>
          <w:szCs w:val="21"/>
        </w:rPr>
        <w:t>李全明、付士根、李振涛与张红共同合作发表多篇论文。</w:t>
      </w:r>
    </w:p>
    <w:p w:rsidR="00AB6917" w:rsidRPr="00EE7EDE" w:rsidRDefault="00AB6917" w:rsidP="00AB6917">
      <w:pPr>
        <w:snapToGrid w:val="0"/>
        <w:ind w:firstLineChars="196" w:firstLine="470"/>
        <w:rPr>
          <w:rFonts w:ascii="Times New Roman" w:hAnsi="Times New Roman"/>
          <w:sz w:val="24"/>
          <w:szCs w:val="21"/>
        </w:rPr>
      </w:pPr>
      <w:r w:rsidRPr="00AB6917">
        <w:rPr>
          <w:rFonts w:ascii="Times New Roman" w:hAnsi="Times New Roman" w:hint="eastAsia"/>
          <w:sz w:val="24"/>
          <w:szCs w:val="21"/>
        </w:rPr>
        <w:t>（</w:t>
      </w:r>
      <w:r w:rsidRPr="00AB6917">
        <w:rPr>
          <w:rFonts w:ascii="Times New Roman" w:hAnsi="Times New Roman" w:hint="eastAsia"/>
          <w:sz w:val="24"/>
          <w:szCs w:val="21"/>
        </w:rPr>
        <w:t>4</w:t>
      </w:r>
      <w:r w:rsidRPr="00AB6917">
        <w:rPr>
          <w:rFonts w:ascii="Times New Roman" w:hAnsi="Times New Roman" w:hint="eastAsia"/>
          <w:sz w:val="24"/>
          <w:szCs w:val="21"/>
        </w:rPr>
        <w:t>）李全明与王炳文合作开展了大黑山钼业有限公司废弃尾矿库上覆排土场堆置技术的研究与应用；付士根与王炳文合作在山东黄金矿业（玲珑）有限公司开展尾矿库隐蔽工程无损探测技术研究和应用。</w:t>
      </w:r>
    </w:p>
    <w:p w:rsidR="00CF64EB" w:rsidRPr="00EE7EDE" w:rsidRDefault="00106A72" w:rsidP="00F80F32">
      <w:pPr>
        <w:snapToGrid w:val="0"/>
        <w:ind w:firstLineChars="200" w:firstLine="480"/>
        <w:jc w:val="left"/>
        <w:rPr>
          <w:rFonts w:ascii="黑体" w:eastAsia="黑体" w:hAnsi="黑体"/>
          <w:sz w:val="24"/>
          <w:szCs w:val="24"/>
        </w:rPr>
      </w:pPr>
      <w:r w:rsidRPr="00EE7EDE">
        <w:rPr>
          <w:rFonts w:ascii="黑体" w:eastAsia="黑体" w:hAnsi="黑体" w:hint="eastAsia"/>
          <w:sz w:val="24"/>
          <w:szCs w:val="24"/>
        </w:rPr>
        <w:t>三</w:t>
      </w:r>
      <w:r w:rsidRPr="00EE7EDE">
        <w:rPr>
          <w:rFonts w:ascii="黑体" w:eastAsia="黑体" w:hAnsi="黑体"/>
          <w:sz w:val="24"/>
          <w:szCs w:val="24"/>
        </w:rPr>
        <w:t>、主要完成单位情况</w:t>
      </w:r>
    </w:p>
    <w:p w:rsidR="000515F1" w:rsidRPr="00EE7EDE" w:rsidRDefault="00F80F32" w:rsidP="00F80F32">
      <w:pPr>
        <w:snapToGrid w:val="0"/>
        <w:ind w:firstLineChars="200" w:firstLine="482"/>
        <w:rPr>
          <w:rFonts w:ascii="Times New Roman"/>
          <w:sz w:val="24"/>
          <w:szCs w:val="24"/>
        </w:rPr>
      </w:pPr>
      <w:r w:rsidRPr="00EE7EDE">
        <w:rPr>
          <w:rFonts w:ascii="Times New Roman" w:hint="eastAsia"/>
          <w:b/>
          <w:sz w:val="24"/>
          <w:szCs w:val="24"/>
        </w:rPr>
        <w:t>1.</w:t>
      </w:r>
      <w:r w:rsidR="00E34ABB" w:rsidRPr="00EE7EDE">
        <w:rPr>
          <w:rFonts w:ascii="Times New Roman" w:hint="eastAsia"/>
          <w:b/>
          <w:sz w:val="24"/>
          <w:szCs w:val="24"/>
        </w:rPr>
        <w:t>主要完成单位：</w:t>
      </w:r>
      <w:r w:rsidR="00EE7EDE" w:rsidRPr="00EE7EDE">
        <w:rPr>
          <w:rFonts w:ascii="Times New Roman" w:hint="eastAsia"/>
          <w:sz w:val="24"/>
          <w:szCs w:val="24"/>
        </w:rPr>
        <w:t>中国安全生产科学研究院、中国矿业大学（北京）、鞍钢集团矿业有限公司、中勘冶金勘察设计研究院有限公司</w:t>
      </w:r>
    </w:p>
    <w:p w:rsidR="00106A72" w:rsidRPr="00EE7EDE" w:rsidRDefault="00F80F32" w:rsidP="00F80F32">
      <w:pPr>
        <w:snapToGrid w:val="0"/>
        <w:ind w:firstLineChars="200" w:firstLine="482"/>
        <w:jc w:val="left"/>
        <w:rPr>
          <w:rFonts w:ascii="Times New Roman"/>
          <w:b/>
          <w:sz w:val="24"/>
          <w:szCs w:val="24"/>
        </w:rPr>
      </w:pPr>
      <w:r w:rsidRPr="00EE7EDE">
        <w:rPr>
          <w:rFonts w:ascii="Times New Roman"/>
          <w:b/>
          <w:sz w:val="24"/>
          <w:szCs w:val="24"/>
        </w:rPr>
        <w:t>2.</w:t>
      </w:r>
      <w:r w:rsidR="00106A72" w:rsidRPr="00EE7EDE">
        <w:rPr>
          <w:rFonts w:ascii="Times New Roman" w:hint="eastAsia"/>
          <w:b/>
          <w:sz w:val="24"/>
          <w:szCs w:val="24"/>
        </w:rPr>
        <w:t>主要完成单位及创新推广贡献</w:t>
      </w:r>
    </w:p>
    <w:p w:rsidR="00106A72" w:rsidRPr="00EE7EDE" w:rsidRDefault="00106A72" w:rsidP="00F80F32">
      <w:pPr>
        <w:snapToGrid w:val="0"/>
        <w:ind w:firstLineChars="200" w:firstLine="480"/>
        <w:jc w:val="left"/>
        <w:rPr>
          <w:rFonts w:ascii="宋体" w:hAnsi="宋体"/>
          <w:sz w:val="24"/>
          <w:szCs w:val="21"/>
        </w:rPr>
      </w:pPr>
      <w:r w:rsidRPr="00EE7EDE">
        <w:rPr>
          <w:rFonts w:ascii="宋体" w:hAnsi="宋体" w:hint="eastAsia"/>
          <w:sz w:val="24"/>
          <w:szCs w:val="21"/>
        </w:rPr>
        <w:t>（1）</w:t>
      </w:r>
      <w:r w:rsidR="00EE7EDE" w:rsidRPr="00EE7EDE">
        <w:rPr>
          <w:rFonts w:ascii="宋体" w:hAnsi="宋体" w:hint="eastAsia"/>
          <w:sz w:val="24"/>
          <w:szCs w:val="21"/>
        </w:rPr>
        <w:t>中国安全生产科学研究院</w:t>
      </w:r>
    </w:p>
    <w:p w:rsidR="00EE7EDE" w:rsidRDefault="00EE7EDE" w:rsidP="00EE7EDE">
      <w:pPr>
        <w:snapToGrid w:val="0"/>
        <w:ind w:firstLineChars="200" w:firstLine="480"/>
        <w:jc w:val="left"/>
        <w:rPr>
          <w:rFonts w:ascii="宋体" w:hAnsi="宋体"/>
          <w:sz w:val="24"/>
          <w:szCs w:val="21"/>
        </w:rPr>
      </w:pPr>
      <w:r w:rsidRPr="00EE7EDE">
        <w:rPr>
          <w:rFonts w:ascii="宋体" w:hAnsi="宋体" w:hint="eastAsia"/>
          <w:sz w:val="24"/>
          <w:szCs w:val="21"/>
        </w:rPr>
        <w:t>作为本项目的负责单位，提出整体技术思路，负责项目的总体规划和组织方案实施，开发了尾矿库多参数信息协同获取技术，建成了尾矿库多元指标融合的在线监测预警系统，建成了尾矿库国家级重大风险评估平台，开展北京市、江西省等6省市示范应用；创造性的提出了基于瞬变电磁、高密度电法等尾矿坝隐蔽工程综合探测方法，实现了浸润线异常、尾矿坝内部大规模透镜体、排洪隧洞结构破坏等隐患的快速无损探测；建立了“头顶库”下游风险区域判定方法及应急响应区划分标准，成功应用于广东韶关等20多个地市“头顶库”；建立了废弃尾矿库上覆排土场联合破坏模式和稳定性计</w:t>
      </w:r>
      <w:bookmarkStart w:id="0" w:name="_GoBack"/>
      <w:bookmarkEnd w:id="0"/>
      <w:r w:rsidRPr="00EE7EDE">
        <w:rPr>
          <w:rFonts w:ascii="宋体" w:hAnsi="宋体" w:hint="eastAsia"/>
          <w:sz w:val="24"/>
          <w:szCs w:val="21"/>
        </w:rPr>
        <w:t>算方法，开发了尾矿库上建排土场的减</w:t>
      </w:r>
      <w:r w:rsidRPr="00EE7EDE">
        <w:rPr>
          <w:rFonts w:ascii="宋体" w:hAnsi="宋体" w:hint="eastAsia"/>
          <w:sz w:val="24"/>
          <w:szCs w:val="21"/>
        </w:rPr>
        <w:lastRenderedPageBreak/>
        <w:t>灾堆置技术，为废弃尾矿库土地再利用开辟了新途径。</w:t>
      </w:r>
    </w:p>
    <w:p w:rsidR="00106A72" w:rsidRPr="00EE7EDE" w:rsidRDefault="00106A72" w:rsidP="00EE7EDE">
      <w:pPr>
        <w:snapToGrid w:val="0"/>
        <w:ind w:firstLineChars="200" w:firstLine="480"/>
        <w:jc w:val="left"/>
        <w:rPr>
          <w:rFonts w:ascii="宋体" w:hAnsi="宋体"/>
          <w:sz w:val="24"/>
          <w:szCs w:val="21"/>
        </w:rPr>
      </w:pPr>
      <w:r w:rsidRPr="00EE7EDE">
        <w:rPr>
          <w:rFonts w:ascii="宋体" w:hAnsi="宋体" w:hint="eastAsia"/>
          <w:sz w:val="24"/>
          <w:szCs w:val="21"/>
        </w:rPr>
        <w:t>（2）</w:t>
      </w:r>
      <w:r w:rsidR="00EE7EDE" w:rsidRPr="00EE7EDE">
        <w:rPr>
          <w:rFonts w:ascii="宋体" w:hAnsi="宋体" w:hint="eastAsia"/>
          <w:sz w:val="24"/>
          <w:szCs w:val="21"/>
        </w:rPr>
        <w:t>中国矿业大学（北京）</w:t>
      </w:r>
    </w:p>
    <w:p w:rsidR="00EE7EDE" w:rsidRPr="00EE7EDE" w:rsidRDefault="00EE7EDE" w:rsidP="00EE7EDE">
      <w:pPr>
        <w:snapToGrid w:val="0"/>
        <w:ind w:firstLineChars="200" w:firstLine="480"/>
        <w:jc w:val="left"/>
        <w:rPr>
          <w:rFonts w:ascii="宋体" w:hAnsi="宋体"/>
          <w:sz w:val="24"/>
          <w:szCs w:val="21"/>
        </w:rPr>
      </w:pPr>
      <w:r w:rsidRPr="00EE7EDE">
        <w:rPr>
          <w:rFonts w:ascii="宋体" w:hAnsi="宋体" w:hint="eastAsia"/>
          <w:sz w:val="24"/>
          <w:szCs w:val="21"/>
        </w:rPr>
        <w:t>首次在多个金属露天矿边坡进行了节理岩体的强度与节理分布参数空间变异性观测与统计分析，建立了节理岩体强度的空间变异理论模型</w:t>
      </w:r>
      <w:r>
        <w:rPr>
          <w:rFonts w:ascii="宋体" w:hAnsi="宋体" w:hint="eastAsia"/>
          <w:sz w:val="24"/>
          <w:szCs w:val="21"/>
        </w:rPr>
        <w:t>；</w:t>
      </w:r>
      <w:r w:rsidRPr="00EE7EDE">
        <w:rPr>
          <w:rFonts w:ascii="宋体" w:hAnsi="宋体" w:hint="eastAsia"/>
          <w:sz w:val="24"/>
          <w:szCs w:val="21"/>
        </w:rPr>
        <w:t>首创了节理岩体边坡三维渐进破坏可靠性计算方法，可以据此获得节理岩体边坡中破坏风险最大区域以及扩展的可能性，为边坡破坏早期加固防治提供了科学依据</w:t>
      </w:r>
      <w:r>
        <w:rPr>
          <w:rFonts w:ascii="宋体" w:hAnsi="宋体" w:hint="eastAsia"/>
          <w:sz w:val="24"/>
          <w:szCs w:val="21"/>
        </w:rPr>
        <w:t>；</w:t>
      </w:r>
      <w:r w:rsidRPr="00EE7EDE">
        <w:rPr>
          <w:rFonts w:ascii="宋体" w:hAnsi="宋体" w:hint="eastAsia"/>
          <w:sz w:val="24"/>
          <w:szCs w:val="21"/>
        </w:rPr>
        <w:t>发明了分体式预应力锚索技术，用于节理岩体边坡加固，已用于鞍钢弓长岭露天矿、鞍千露天矿等</w:t>
      </w:r>
      <w:r>
        <w:rPr>
          <w:rFonts w:ascii="宋体" w:hAnsi="宋体" w:hint="eastAsia"/>
          <w:sz w:val="24"/>
          <w:szCs w:val="21"/>
        </w:rPr>
        <w:t>；</w:t>
      </w:r>
      <w:r w:rsidRPr="00EE7EDE">
        <w:rPr>
          <w:rFonts w:ascii="宋体" w:hAnsi="宋体" w:hint="eastAsia"/>
          <w:sz w:val="24"/>
          <w:szCs w:val="21"/>
        </w:rPr>
        <w:t>建立了尾矿库上覆排土场联合破坏模式及评价方法；开发了尾矿库上覆排土场的</w:t>
      </w:r>
      <w:r w:rsidR="00A15D53">
        <w:rPr>
          <w:rFonts w:ascii="宋体" w:hAnsi="宋体" w:hint="eastAsia"/>
          <w:sz w:val="24"/>
          <w:szCs w:val="21"/>
        </w:rPr>
        <w:t>堆置技术</w:t>
      </w:r>
      <w:r w:rsidRPr="00EE7EDE">
        <w:rPr>
          <w:rFonts w:ascii="宋体" w:hAnsi="宋体" w:hint="eastAsia"/>
          <w:sz w:val="24"/>
          <w:szCs w:val="21"/>
        </w:rPr>
        <w:t>；并在多个矿山推广应用。</w:t>
      </w:r>
    </w:p>
    <w:p w:rsidR="00106A72" w:rsidRPr="00EE7EDE" w:rsidRDefault="00106A72" w:rsidP="00EE7EDE">
      <w:pPr>
        <w:snapToGrid w:val="0"/>
        <w:ind w:firstLineChars="200" w:firstLine="480"/>
        <w:jc w:val="left"/>
        <w:rPr>
          <w:rFonts w:ascii="宋体" w:hAnsi="宋体"/>
          <w:sz w:val="24"/>
          <w:szCs w:val="21"/>
        </w:rPr>
      </w:pPr>
      <w:r w:rsidRPr="00EE7EDE">
        <w:rPr>
          <w:rFonts w:ascii="宋体" w:hAnsi="宋体" w:hint="eastAsia"/>
          <w:sz w:val="24"/>
          <w:szCs w:val="21"/>
        </w:rPr>
        <w:t>（3）</w:t>
      </w:r>
      <w:r w:rsidR="00EE7EDE" w:rsidRPr="00EE7EDE">
        <w:rPr>
          <w:rFonts w:ascii="宋体" w:hAnsi="宋体" w:hint="eastAsia"/>
          <w:sz w:val="24"/>
          <w:szCs w:val="21"/>
        </w:rPr>
        <w:t>鞍钢集团矿业有限公司</w:t>
      </w:r>
    </w:p>
    <w:p w:rsidR="00EE7EDE" w:rsidRPr="00EE7EDE" w:rsidRDefault="00EE7EDE" w:rsidP="00EE7EDE">
      <w:pPr>
        <w:snapToGrid w:val="0"/>
        <w:ind w:firstLineChars="196" w:firstLine="470"/>
        <w:rPr>
          <w:rFonts w:ascii="宋体" w:hAnsi="宋体"/>
          <w:sz w:val="24"/>
          <w:szCs w:val="21"/>
        </w:rPr>
      </w:pPr>
      <w:r w:rsidRPr="00EE7EDE">
        <w:rPr>
          <w:rFonts w:ascii="宋体" w:hAnsi="宋体" w:hint="eastAsia"/>
          <w:sz w:val="24"/>
          <w:szCs w:val="21"/>
        </w:rPr>
        <w:t>开发了钢筋注浆连续墙技术，有效解决了金属露天矿日常生产中遇到实际难题与安全隐患。已在鞍钢弓长岭露天铁矿、眼前山露天铁矿等应用</w:t>
      </w:r>
      <w:r>
        <w:rPr>
          <w:rFonts w:ascii="宋体" w:hAnsi="宋体" w:hint="eastAsia"/>
          <w:sz w:val="24"/>
          <w:szCs w:val="21"/>
        </w:rPr>
        <w:t>；</w:t>
      </w:r>
      <w:r w:rsidRPr="00EE7EDE">
        <w:rPr>
          <w:rFonts w:ascii="宋体" w:hAnsi="宋体" w:hint="eastAsia"/>
          <w:sz w:val="24"/>
          <w:szCs w:val="21"/>
        </w:rPr>
        <w:t>创造性地应用了分体式预应力锚索加固技术，治理规模较大的潜在滑体，在大孤山露天铁矿实施，效果良好</w:t>
      </w:r>
      <w:r>
        <w:rPr>
          <w:rFonts w:ascii="宋体" w:hAnsi="宋体" w:hint="eastAsia"/>
          <w:sz w:val="24"/>
          <w:szCs w:val="21"/>
        </w:rPr>
        <w:t>；</w:t>
      </w:r>
      <w:r w:rsidRPr="00EE7EDE">
        <w:rPr>
          <w:rFonts w:ascii="宋体" w:hAnsi="宋体" w:hint="eastAsia"/>
          <w:sz w:val="24"/>
          <w:szCs w:val="21"/>
        </w:rPr>
        <w:t>对节理岩体强度进行了空间变异性测量，通过节理岩体三维渐进性破坏可靠性评价，给出了潜在滑体的初始加固段区域及合理加固工程量。</w:t>
      </w:r>
    </w:p>
    <w:p w:rsidR="00106A72" w:rsidRPr="00EE7EDE" w:rsidRDefault="00106A72" w:rsidP="00EE7EDE">
      <w:pPr>
        <w:snapToGrid w:val="0"/>
        <w:ind w:firstLineChars="196" w:firstLine="470"/>
        <w:rPr>
          <w:rFonts w:ascii="宋体" w:hAnsi="宋体"/>
          <w:sz w:val="24"/>
          <w:szCs w:val="21"/>
        </w:rPr>
      </w:pPr>
      <w:r w:rsidRPr="00EE7EDE">
        <w:rPr>
          <w:rFonts w:ascii="宋体" w:hAnsi="宋体" w:hint="eastAsia"/>
          <w:sz w:val="24"/>
          <w:szCs w:val="21"/>
        </w:rPr>
        <w:t>（4）</w:t>
      </w:r>
      <w:r w:rsidR="00EE7EDE" w:rsidRPr="00EE7EDE">
        <w:rPr>
          <w:rFonts w:ascii="Times New Roman" w:hAnsi="Times New Roman" w:hint="eastAsia"/>
          <w:sz w:val="24"/>
          <w:szCs w:val="21"/>
        </w:rPr>
        <w:t>中勘冶金勘察设计研究院有限公司</w:t>
      </w:r>
    </w:p>
    <w:p w:rsidR="00106A72" w:rsidRPr="00EE7EDE" w:rsidRDefault="00EE7EDE" w:rsidP="00EE7EDE">
      <w:pPr>
        <w:snapToGrid w:val="0"/>
        <w:ind w:firstLineChars="200" w:firstLine="480"/>
        <w:jc w:val="left"/>
        <w:rPr>
          <w:rFonts w:ascii="宋体" w:hAnsi="宋体"/>
          <w:sz w:val="24"/>
          <w:szCs w:val="21"/>
        </w:rPr>
      </w:pPr>
      <w:r w:rsidRPr="00EE7EDE">
        <w:rPr>
          <w:rFonts w:ascii="宋体" w:hAnsi="宋体" w:hint="eastAsia"/>
          <w:sz w:val="24"/>
          <w:szCs w:val="21"/>
        </w:rPr>
        <w:t>开发了布袋式止浆塞，获得冶金行业部级工法YG008-2014，有效解决了节理岩体边坡锚索注浆时浆液渗漏难题</w:t>
      </w:r>
      <w:r>
        <w:rPr>
          <w:rFonts w:ascii="宋体" w:hAnsi="宋体" w:hint="eastAsia"/>
          <w:sz w:val="24"/>
          <w:szCs w:val="21"/>
        </w:rPr>
        <w:t>；</w:t>
      </w:r>
      <w:r w:rsidRPr="00EE7EDE">
        <w:rPr>
          <w:rFonts w:ascii="宋体" w:hAnsi="宋体" w:hint="eastAsia"/>
          <w:sz w:val="24"/>
          <w:szCs w:val="21"/>
        </w:rPr>
        <w:t>以项目为支撑，制定了国家标准《非煤露天矿边坡工程技术规范（GB51016-2014）》。</w:t>
      </w:r>
    </w:p>
    <w:p w:rsidR="00031C04" w:rsidRPr="00EE7EDE" w:rsidRDefault="00F80F32"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四</w:t>
      </w:r>
      <w:r w:rsidR="00031C04" w:rsidRPr="00EE7EDE">
        <w:rPr>
          <w:rFonts w:ascii="黑体" w:eastAsia="黑体" w:hAnsi="黑体" w:hint="eastAsia"/>
          <w:sz w:val="24"/>
          <w:szCs w:val="24"/>
        </w:rPr>
        <w:t>、</w:t>
      </w:r>
      <w:r w:rsidR="00CF64EB" w:rsidRPr="00EE7EDE">
        <w:rPr>
          <w:rFonts w:ascii="黑体" w:eastAsia="黑体" w:hAnsi="黑体"/>
          <w:sz w:val="24"/>
          <w:szCs w:val="24"/>
        </w:rPr>
        <w:t>提名</w:t>
      </w:r>
      <w:r w:rsidR="00031C04" w:rsidRPr="00EE7EDE">
        <w:rPr>
          <w:rFonts w:ascii="黑体" w:eastAsia="黑体" w:hAnsi="黑体" w:hint="eastAsia"/>
          <w:sz w:val="24"/>
          <w:szCs w:val="24"/>
        </w:rPr>
        <w:t>单位意见</w:t>
      </w:r>
    </w:p>
    <w:p w:rsidR="00CF64EB" w:rsidRPr="00EE7EDE" w:rsidRDefault="00A81720" w:rsidP="00F80F32">
      <w:pPr>
        <w:autoSpaceDE w:val="0"/>
        <w:autoSpaceDN w:val="0"/>
        <w:adjustRightInd w:val="0"/>
        <w:snapToGrid w:val="0"/>
        <w:ind w:firstLineChars="200" w:firstLine="480"/>
        <w:rPr>
          <w:rFonts w:ascii="Times New Roman" w:hAnsi="Times New Roman"/>
          <w:sz w:val="24"/>
          <w:szCs w:val="24"/>
        </w:rPr>
      </w:pPr>
      <w:r w:rsidRPr="00EE7EDE">
        <w:rPr>
          <w:rFonts w:ascii="Times New Roman" w:hAnsi="Times New Roman" w:hint="eastAsia"/>
          <w:sz w:val="24"/>
          <w:szCs w:val="24"/>
        </w:rPr>
        <w:t>该项目研究成果创新性强，</w:t>
      </w:r>
      <w:r w:rsidR="00EE7EDE" w:rsidRPr="00EE7EDE">
        <w:rPr>
          <w:rFonts w:ascii="Times New Roman" w:hAnsi="Times New Roman" w:hint="eastAsia"/>
          <w:sz w:val="24"/>
          <w:szCs w:val="24"/>
        </w:rPr>
        <w:t>为开发适用于我国量大面广的尾矿库在线监测预警平台及高陡边坡失稳防治技术这一世界性难题</w:t>
      </w:r>
      <w:r w:rsidR="000B192E" w:rsidRPr="00EE7EDE">
        <w:rPr>
          <w:rFonts w:ascii="Times New Roman" w:hAnsi="Times New Roman"/>
          <w:sz w:val="24"/>
          <w:szCs w:val="24"/>
        </w:rPr>
        <w:t>提供了基础理论、技术体系和工程示范，</w:t>
      </w:r>
      <w:r w:rsidR="00E34ABB" w:rsidRPr="00EE7EDE">
        <w:rPr>
          <w:rFonts w:ascii="Times New Roman" w:hAnsi="Times New Roman"/>
          <w:sz w:val="24"/>
          <w:szCs w:val="24"/>
        </w:rPr>
        <w:t>研究成果已在</w:t>
      </w:r>
      <w:r w:rsidR="00EE7EDE" w:rsidRPr="00EE7EDE">
        <w:rPr>
          <w:rFonts w:ascii="Times New Roman" w:hAnsi="Times New Roman" w:hint="eastAsia"/>
          <w:sz w:val="24"/>
          <w:szCs w:val="24"/>
        </w:rPr>
        <w:t>全国</w:t>
      </w:r>
      <w:r w:rsidR="00EE7EDE" w:rsidRPr="00EE7EDE">
        <w:rPr>
          <w:rFonts w:ascii="Times New Roman" w:hAnsi="Times New Roman" w:hint="eastAsia"/>
          <w:sz w:val="24"/>
          <w:szCs w:val="24"/>
        </w:rPr>
        <w:t>20</w:t>
      </w:r>
      <w:r w:rsidR="00EE7EDE" w:rsidRPr="00EE7EDE">
        <w:rPr>
          <w:rFonts w:ascii="Times New Roman" w:hAnsi="Times New Roman" w:hint="eastAsia"/>
          <w:sz w:val="24"/>
          <w:szCs w:val="24"/>
        </w:rPr>
        <w:t>余座大型金属矿山、</w:t>
      </w:r>
      <w:r w:rsidR="00EE7EDE" w:rsidRPr="00EE7EDE">
        <w:rPr>
          <w:rFonts w:ascii="Times New Roman" w:hAnsi="Times New Roman" w:hint="eastAsia"/>
          <w:sz w:val="24"/>
          <w:szCs w:val="24"/>
        </w:rPr>
        <w:t>100</w:t>
      </w:r>
      <w:r w:rsidR="00EE7EDE" w:rsidRPr="00EE7EDE">
        <w:rPr>
          <w:rFonts w:ascii="Times New Roman" w:hAnsi="Times New Roman" w:hint="eastAsia"/>
          <w:sz w:val="24"/>
          <w:szCs w:val="24"/>
        </w:rPr>
        <w:t>余座尾矿库推广应用</w:t>
      </w:r>
      <w:r w:rsidR="00E34ABB" w:rsidRPr="00EE7EDE">
        <w:rPr>
          <w:rFonts w:ascii="Times New Roman" w:hAnsi="Times New Roman"/>
          <w:sz w:val="24"/>
          <w:szCs w:val="24"/>
        </w:rPr>
        <w:t>，</w:t>
      </w:r>
      <w:r w:rsidR="00917064" w:rsidRPr="00EE7EDE">
        <w:rPr>
          <w:rFonts w:ascii="Times New Roman" w:hAnsi="Times New Roman" w:hint="eastAsia"/>
          <w:sz w:val="24"/>
          <w:szCs w:val="24"/>
        </w:rPr>
        <w:t>对</w:t>
      </w:r>
      <w:r w:rsidR="004B3625" w:rsidRPr="00EE7EDE">
        <w:rPr>
          <w:rFonts w:ascii="Times New Roman" w:hAnsi="Times New Roman" w:hint="eastAsia"/>
          <w:sz w:val="24"/>
          <w:szCs w:val="24"/>
        </w:rPr>
        <w:t>防范和遏制</w:t>
      </w:r>
      <w:r w:rsidR="00EE7EDE" w:rsidRPr="00EE7EDE">
        <w:rPr>
          <w:rFonts w:ascii="Times New Roman" w:hAnsi="Times New Roman" w:hint="eastAsia"/>
          <w:sz w:val="24"/>
          <w:szCs w:val="24"/>
        </w:rPr>
        <w:t>金属矿山地面岩土灾害</w:t>
      </w:r>
      <w:r w:rsidR="004B3625" w:rsidRPr="00EE7EDE">
        <w:rPr>
          <w:rFonts w:ascii="Times New Roman" w:hAnsi="Times New Roman" w:hint="eastAsia"/>
          <w:sz w:val="24"/>
          <w:szCs w:val="24"/>
        </w:rPr>
        <w:t>作出了巨大贡献</w:t>
      </w:r>
      <w:r w:rsidR="00917064" w:rsidRPr="00EE7EDE">
        <w:rPr>
          <w:rFonts w:ascii="Times New Roman" w:hAnsi="Times New Roman" w:hint="eastAsia"/>
          <w:sz w:val="24"/>
          <w:szCs w:val="24"/>
        </w:rPr>
        <w:t>，</w:t>
      </w:r>
      <w:r w:rsidR="00E34ABB" w:rsidRPr="00EE7EDE">
        <w:rPr>
          <w:rFonts w:ascii="Times New Roman" w:hAnsi="Times New Roman"/>
          <w:sz w:val="24"/>
          <w:szCs w:val="24"/>
        </w:rPr>
        <w:t>取得显著的经济与社会效益</w:t>
      </w:r>
      <w:r w:rsidR="000B192E" w:rsidRPr="00EE7EDE">
        <w:rPr>
          <w:rFonts w:ascii="Times New Roman" w:hAnsi="Times New Roman"/>
          <w:sz w:val="24"/>
          <w:szCs w:val="24"/>
        </w:rPr>
        <w:t>。</w:t>
      </w:r>
    </w:p>
    <w:p w:rsidR="00DF3E53" w:rsidRPr="00EE7EDE" w:rsidRDefault="000B192E" w:rsidP="00F80F32">
      <w:pPr>
        <w:autoSpaceDE w:val="0"/>
        <w:autoSpaceDN w:val="0"/>
        <w:adjustRightInd w:val="0"/>
        <w:snapToGrid w:val="0"/>
        <w:ind w:firstLineChars="200" w:firstLine="480"/>
        <w:rPr>
          <w:rFonts w:ascii="Times New Roman" w:hAnsi="Times New Roman"/>
          <w:sz w:val="24"/>
          <w:szCs w:val="24"/>
        </w:rPr>
      </w:pPr>
      <w:r w:rsidRPr="00EE7EDE">
        <w:rPr>
          <w:rFonts w:hint="eastAsia"/>
          <w:sz w:val="24"/>
          <w:szCs w:val="24"/>
        </w:rPr>
        <w:t>推荐该项目</w:t>
      </w:r>
      <w:r w:rsidR="00556FEA" w:rsidRPr="00EE7EDE">
        <w:rPr>
          <w:rFonts w:ascii="Times New Roman" w:hAnsi="Times New Roman" w:hint="eastAsia"/>
          <w:sz w:val="24"/>
          <w:szCs w:val="24"/>
        </w:rPr>
        <w:t>申报</w:t>
      </w:r>
      <w:r w:rsidRPr="00EE7EDE">
        <w:rPr>
          <w:rFonts w:ascii="Times New Roman" w:hAnsi="Times New Roman"/>
          <w:sz w:val="24"/>
          <w:szCs w:val="24"/>
        </w:rPr>
        <w:t>201</w:t>
      </w:r>
      <w:r w:rsidR="00EE7EDE" w:rsidRPr="00EE7EDE">
        <w:rPr>
          <w:rFonts w:ascii="Times New Roman" w:hAnsi="Times New Roman" w:hint="eastAsia"/>
          <w:sz w:val="24"/>
          <w:szCs w:val="24"/>
        </w:rPr>
        <w:t>9</w:t>
      </w:r>
      <w:r w:rsidRPr="00EE7EDE">
        <w:rPr>
          <w:rFonts w:ascii="Times New Roman" w:hAnsi="Times New Roman"/>
          <w:sz w:val="24"/>
          <w:szCs w:val="24"/>
        </w:rPr>
        <w:t>年</w:t>
      </w:r>
      <w:r w:rsidRPr="00EE7EDE">
        <w:rPr>
          <w:rFonts w:hint="eastAsia"/>
          <w:sz w:val="24"/>
          <w:szCs w:val="24"/>
        </w:rPr>
        <w:t>度国家科学技术进步奖</w:t>
      </w:r>
      <w:r w:rsidR="00EE7EDE" w:rsidRPr="00EE7EDE">
        <w:rPr>
          <w:rFonts w:hint="eastAsia"/>
          <w:sz w:val="24"/>
          <w:szCs w:val="24"/>
        </w:rPr>
        <w:t>二</w:t>
      </w:r>
      <w:r w:rsidRPr="00EE7EDE">
        <w:rPr>
          <w:rFonts w:hint="eastAsia"/>
          <w:sz w:val="24"/>
          <w:szCs w:val="24"/>
        </w:rPr>
        <w:t>等奖。</w:t>
      </w:r>
    </w:p>
    <w:p w:rsidR="002616AB" w:rsidRPr="00EE7EDE" w:rsidRDefault="00F80F32"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五</w:t>
      </w:r>
      <w:r w:rsidR="002616AB" w:rsidRPr="00EE7EDE">
        <w:rPr>
          <w:rFonts w:ascii="黑体" w:eastAsia="黑体" w:hAnsi="黑体" w:hint="eastAsia"/>
          <w:sz w:val="24"/>
          <w:szCs w:val="24"/>
        </w:rPr>
        <w:t>、项目简介</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sz w:val="24"/>
          <w:szCs w:val="24"/>
        </w:rPr>
        <w:t>本项目属矿山安全领域。我国是世界上第一大金属矿产生产和消费国，其中铁、铜、铅、锌等矿种原矿年产量约</w:t>
      </w:r>
      <w:r w:rsidRPr="00EE7EDE">
        <w:rPr>
          <w:rFonts w:ascii="Times New Roman" w:hAnsi="Times New Roman" w:hint="eastAsia"/>
          <w:sz w:val="24"/>
          <w:szCs w:val="24"/>
        </w:rPr>
        <w:t>40</w:t>
      </w:r>
      <w:r w:rsidRPr="00EE7EDE">
        <w:rPr>
          <w:rFonts w:ascii="Times New Roman" w:hAnsi="Times New Roman" w:hint="eastAsia"/>
          <w:sz w:val="24"/>
          <w:szCs w:val="24"/>
        </w:rPr>
        <w:t>亿</w:t>
      </w:r>
      <w:r w:rsidRPr="00EE7EDE">
        <w:rPr>
          <w:rFonts w:ascii="Times New Roman" w:hAnsi="Times New Roman" w:hint="eastAsia"/>
          <w:sz w:val="24"/>
          <w:szCs w:val="24"/>
        </w:rPr>
        <w:t>t</w:t>
      </w:r>
      <w:r w:rsidRPr="00EE7EDE">
        <w:rPr>
          <w:rFonts w:ascii="Times New Roman" w:hAnsi="Times New Roman" w:hint="eastAsia"/>
          <w:sz w:val="24"/>
          <w:szCs w:val="24"/>
        </w:rPr>
        <w:t>，占世界总量的</w:t>
      </w:r>
      <w:r w:rsidRPr="00EE7EDE">
        <w:rPr>
          <w:rFonts w:ascii="Times New Roman" w:hAnsi="Times New Roman" w:hint="eastAsia"/>
          <w:sz w:val="24"/>
          <w:szCs w:val="24"/>
        </w:rPr>
        <w:t>50%</w:t>
      </w:r>
      <w:r w:rsidRPr="00EE7EDE">
        <w:rPr>
          <w:rFonts w:ascii="Times New Roman" w:hAnsi="Times New Roman" w:hint="eastAsia"/>
          <w:sz w:val="24"/>
          <w:szCs w:val="24"/>
        </w:rPr>
        <w:t>以上。我国金属矿产资源禀赋差：</w:t>
      </w:r>
      <w:r w:rsidRPr="00EE7EDE">
        <w:rPr>
          <w:rFonts w:ascii="Times New Roman" w:hAnsi="Times New Roman" w:hint="eastAsia"/>
          <w:kern w:val="0"/>
          <w:sz w:val="24"/>
          <w:szCs w:val="24"/>
        </w:rPr>
        <w:t>（</w:t>
      </w:r>
      <w:r w:rsidRPr="00EE7EDE">
        <w:rPr>
          <w:rFonts w:ascii="Times New Roman" w:hAnsi="Times New Roman" w:hint="eastAsia"/>
          <w:kern w:val="0"/>
          <w:sz w:val="24"/>
          <w:szCs w:val="24"/>
        </w:rPr>
        <w:t>1</w:t>
      </w:r>
      <w:r w:rsidRPr="00EE7EDE">
        <w:rPr>
          <w:rFonts w:ascii="Times New Roman" w:hAnsi="Times New Roman" w:hint="eastAsia"/>
          <w:kern w:val="0"/>
          <w:sz w:val="24"/>
          <w:szCs w:val="24"/>
        </w:rPr>
        <w:t>）贫矿多、富矿少（如铁矿石平均品位约</w:t>
      </w:r>
      <w:r w:rsidRPr="00EE7EDE">
        <w:rPr>
          <w:rFonts w:ascii="Times New Roman" w:hAnsi="Times New Roman" w:hint="eastAsia"/>
          <w:kern w:val="0"/>
          <w:sz w:val="24"/>
          <w:szCs w:val="24"/>
        </w:rPr>
        <w:t>33%</w:t>
      </w:r>
      <w:r w:rsidRPr="00EE7EDE">
        <w:rPr>
          <w:rFonts w:ascii="Times New Roman" w:hAnsi="Times New Roman" w:hint="eastAsia"/>
          <w:kern w:val="0"/>
          <w:sz w:val="24"/>
          <w:szCs w:val="24"/>
        </w:rPr>
        <w:t>，不足澳大利亚、巴西等矿业大国铁矿石品位的</w:t>
      </w:r>
      <w:r w:rsidRPr="00EE7EDE">
        <w:rPr>
          <w:rFonts w:ascii="Times New Roman" w:hAnsi="Times New Roman" w:hint="eastAsia"/>
          <w:kern w:val="0"/>
          <w:sz w:val="24"/>
          <w:szCs w:val="24"/>
        </w:rPr>
        <w:t>60%</w:t>
      </w:r>
      <w:r w:rsidRPr="00EE7EDE">
        <w:rPr>
          <w:rFonts w:ascii="Times New Roman" w:hAnsi="Times New Roman" w:hint="eastAsia"/>
          <w:kern w:val="0"/>
          <w:sz w:val="24"/>
          <w:szCs w:val="24"/>
        </w:rPr>
        <w:t>），金属矿山不得不建造大量尾矿库用以堆置选矿产生的尾矿；（</w:t>
      </w:r>
      <w:r w:rsidRPr="00EE7EDE">
        <w:rPr>
          <w:rFonts w:ascii="Times New Roman" w:hAnsi="Times New Roman" w:hint="eastAsia"/>
          <w:kern w:val="0"/>
          <w:sz w:val="24"/>
          <w:szCs w:val="24"/>
        </w:rPr>
        <w:t>2</w:t>
      </w:r>
      <w:r w:rsidRPr="00EE7EDE">
        <w:rPr>
          <w:rFonts w:ascii="Times New Roman" w:hAnsi="Times New Roman" w:hint="eastAsia"/>
          <w:kern w:val="0"/>
          <w:sz w:val="24"/>
          <w:szCs w:val="24"/>
        </w:rPr>
        <w:t>）金属矿床倾角大、埋藏深，露天开采剥采比大、边坡高陡（我国铁矿石产量的</w:t>
      </w:r>
      <w:r w:rsidRPr="00EE7EDE">
        <w:rPr>
          <w:rFonts w:ascii="Times New Roman" w:hAnsi="Times New Roman" w:hint="eastAsia"/>
          <w:kern w:val="0"/>
          <w:sz w:val="24"/>
          <w:szCs w:val="24"/>
        </w:rPr>
        <w:t>80%</w:t>
      </w:r>
      <w:r w:rsidRPr="00EE7EDE">
        <w:rPr>
          <w:rFonts w:ascii="Times New Roman" w:hAnsi="Times New Roman" w:hint="eastAsia"/>
          <w:kern w:val="0"/>
          <w:sz w:val="24"/>
          <w:szCs w:val="24"/>
        </w:rPr>
        <w:t>为露天开采），开采过程中需占用大量土地建设外部排土场堆置剥离的废石。截止</w:t>
      </w:r>
      <w:r w:rsidRPr="00EE7EDE">
        <w:rPr>
          <w:rFonts w:ascii="Times New Roman" w:hAnsi="Times New Roman" w:hint="eastAsia"/>
          <w:kern w:val="0"/>
          <w:sz w:val="24"/>
          <w:szCs w:val="24"/>
        </w:rPr>
        <w:t>2017</w:t>
      </w:r>
      <w:r w:rsidRPr="00EE7EDE">
        <w:rPr>
          <w:rFonts w:ascii="Times New Roman" w:hAnsi="Times New Roman" w:hint="eastAsia"/>
          <w:kern w:val="0"/>
          <w:sz w:val="24"/>
          <w:szCs w:val="24"/>
        </w:rPr>
        <w:t>年底，全国已有尾矿库</w:t>
      </w:r>
      <w:r w:rsidRPr="00EE7EDE">
        <w:rPr>
          <w:rFonts w:ascii="Times New Roman" w:hAnsi="Times New Roman" w:hint="eastAsia"/>
          <w:kern w:val="0"/>
          <w:sz w:val="24"/>
          <w:szCs w:val="24"/>
        </w:rPr>
        <w:t>7793</w:t>
      </w:r>
      <w:r w:rsidRPr="00EE7EDE">
        <w:rPr>
          <w:rFonts w:ascii="Times New Roman" w:hAnsi="Times New Roman" w:hint="eastAsia"/>
          <w:kern w:val="0"/>
          <w:sz w:val="24"/>
          <w:szCs w:val="24"/>
        </w:rPr>
        <w:t>座、排土场</w:t>
      </w:r>
      <w:r w:rsidRPr="00EE7EDE">
        <w:rPr>
          <w:rFonts w:ascii="Times New Roman" w:hAnsi="Times New Roman" w:hint="eastAsia"/>
          <w:kern w:val="0"/>
          <w:sz w:val="24"/>
          <w:szCs w:val="24"/>
        </w:rPr>
        <w:t>2000</w:t>
      </w:r>
      <w:r w:rsidRPr="00EE7EDE">
        <w:rPr>
          <w:rFonts w:ascii="Times New Roman" w:hAnsi="Times New Roman" w:hint="eastAsia"/>
          <w:kern w:val="0"/>
          <w:sz w:val="24"/>
          <w:szCs w:val="24"/>
        </w:rPr>
        <w:t>余座、金属露天矿坑</w:t>
      </w:r>
      <w:r w:rsidRPr="00EE7EDE">
        <w:rPr>
          <w:rFonts w:ascii="Times New Roman" w:hAnsi="Times New Roman" w:hint="eastAsia"/>
          <w:kern w:val="0"/>
          <w:sz w:val="24"/>
          <w:szCs w:val="24"/>
        </w:rPr>
        <w:t>1460</w:t>
      </w:r>
      <w:r w:rsidRPr="00EE7EDE">
        <w:rPr>
          <w:rFonts w:ascii="Times New Roman" w:hAnsi="Times New Roman" w:hint="eastAsia"/>
          <w:kern w:val="0"/>
          <w:sz w:val="24"/>
          <w:szCs w:val="24"/>
        </w:rPr>
        <w:t>余处，其中尾矿库最大坝高达</w:t>
      </w:r>
      <w:r w:rsidRPr="00EE7EDE">
        <w:rPr>
          <w:rFonts w:ascii="Times New Roman" w:hAnsi="Times New Roman" w:hint="eastAsia"/>
          <w:kern w:val="0"/>
          <w:sz w:val="24"/>
          <w:szCs w:val="24"/>
        </w:rPr>
        <w:t>325m</w:t>
      </w:r>
      <w:r w:rsidRPr="00EE7EDE">
        <w:rPr>
          <w:rFonts w:ascii="Times New Roman" w:hAnsi="Times New Roman" w:hint="eastAsia"/>
          <w:kern w:val="0"/>
          <w:sz w:val="24"/>
          <w:szCs w:val="24"/>
        </w:rPr>
        <w:t>，露天矿边坡最大高度超过</w:t>
      </w:r>
      <w:r w:rsidRPr="00EE7EDE">
        <w:rPr>
          <w:rFonts w:ascii="Times New Roman" w:hAnsi="Times New Roman" w:hint="eastAsia"/>
          <w:kern w:val="0"/>
          <w:sz w:val="24"/>
          <w:szCs w:val="24"/>
        </w:rPr>
        <w:t>500m</w:t>
      </w:r>
      <w:r w:rsidRPr="00EE7EDE">
        <w:rPr>
          <w:rFonts w:ascii="Times New Roman" w:hAnsi="Times New Roman" w:hint="eastAsia"/>
          <w:kern w:val="0"/>
          <w:sz w:val="24"/>
          <w:szCs w:val="24"/>
        </w:rPr>
        <w:t>。</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kern w:val="0"/>
          <w:sz w:val="24"/>
          <w:szCs w:val="24"/>
        </w:rPr>
        <w:t>由于我国金属矿产持续开采，土地资源紧张，大量尾矿库不得不增高扩容，边坡与排土场逐年增高，导致尾矿库溃坝、边坡与排土场垮塌事故时有发生，曾给人民生命、矿产资源和国家财产造成了重大损失。本项目经过</w:t>
      </w:r>
      <w:r w:rsidRPr="00EE7EDE">
        <w:rPr>
          <w:rFonts w:ascii="Times New Roman" w:hAnsi="Times New Roman" w:hint="eastAsia"/>
          <w:kern w:val="0"/>
          <w:sz w:val="24"/>
          <w:szCs w:val="24"/>
        </w:rPr>
        <w:t>10</w:t>
      </w:r>
      <w:r w:rsidRPr="00EE7EDE">
        <w:rPr>
          <w:rFonts w:ascii="Times New Roman" w:hAnsi="Times New Roman" w:hint="eastAsia"/>
          <w:kern w:val="0"/>
          <w:sz w:val="24"/>
          <w:szCs w:val="24"/>
        </w:rPr>
        <w:t>余年联合攻关，针对金属矿山上述典型地面岩土灾害开发了尾矿库灾害防控和预警系统、露天矿边坡与排土场灾害评价理论与防治技术。项目主要创新成果如下：</w:t>
      </w:r>
    </w:p>
    <w:p w:rsidR="00EE7EDE" w:rsidRPr="00EE7EDE" w:rsidRDefault="00EE7EDE" w:rsidP="00273865">
      <w:pPr>
        <w:snapToGrid w:val="0"/>
        <w:ind w:firstLineChars="200" w:firstLine="480"/>
        <w:outlineLvl w:val="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1</w:t>
      </w:r>
      <w:r w:rsidRPr="00EE7EDE">
        <w:rPr>
          <w:rFonts w:ascii="Times New Roman" w:hAnsi="Times New Roman" w:hint="eastAsia"/>
          <w:kern w:val="0"/>
          <w:sz w:val="24"/>
          <w:szCs w:val="24"/>
        </w:rPr>
        <w:t>）创造性开发了尾矿库在线监测预警系统和国家级重大风险评估平台。制定了全国尾矿库安全标准化实施规范；开发了尾矿库干滩长度、浸润线埋深等多参数信息协同获取技术，首次建成了尾矿库多元指标融合的在线监测预警系统；建成了尾矿库国家级重大风险评估平台，实现了尾矿库风险的国家与企业宏微观</w:t>
      </w:r>
      <w:r w:rsidRPr="00EE7EDE">
        <w:rPr>
          <w:rFonts w:ascii="Times New Roman" w:hAnsi="Times New Roman" w:hint="eastAsia"/>
          <w:kern w:val="0"/>
          <w:sz w:val="24"/>
          <w:szCs w:val="24"/>
        </w:rPr>
        <w:lastRenderedPageBreak/>
        <w:t>预警。</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2</w:t>
      </w:r>
      <w:r w:rsidRPr="00EE7EDE">
        <w:rPr>
          <w:rFonts w:ascii="Times New Roman" w:hAnsi="Times New Roman" w:hint="eastAsia"/>
          <w:kern w:val="0"/>
          <w:sz w:val="24"/>
          <w:szCs w:val="24"/>
        </w:rPr>
        <w:t>）创建了尾矿库溃坝风险评价方法和隐蔽工程综合探测技术。创建了尾矿库溃坝风险指标体系和评价方法；创造性地提出了基于瞬变电磁、高密度电法等尾矿库隐蔽工程综合探测方法，实现了尾矿库隐蔽工程隐患快速、无损探测；基于泥砂流运移理论提出了尾矿库“头顶库”下游高风险区域判定方法。</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3</w:t>
      </w:r>
      <w:r w:rsidRPr="00EE7EDE">
        <w:rPr>
          <w:rFonts w:ascii="Times New Roman" w:hAnsi="Times New Roman" w:hint="eastAsia"/>
          <w:kern w:val="0"/>
          <w:sz w:val="24"/>
          <w:szCs w:val="24"/>
        </w:rPr>
        <w:t>）创建了露天矿高陡节理岩体边坡三维可靠性评价方法和加固技术。建立了高陡节理边坡岩体力学参数空间变异的球形模型和三维渐进破坏可靠性计算方法；开发了适用于节理岩体边坡的</w:t>
      </w:r>
      <w:r w:rsidR="00A15D53">
        <w:rPr>
          <w:rFonts w:ascii="Times New Roman" w:hAnsi="Times New Roman" w:hint="eastAsia"/>
          <w:kern w:val="0"/>
          <w:sz w:val="24"/>
          <w:szCs w:val="24"/>
        </w:rPr>
        <w:t>钢筋注浆连续墙</w:t>
      </w:r>
      <w:r w:rsidRPr="00EE7EDE">
        <w:rPr>
          <w:rFonts w:ascii="Times New Roman" w:hAnsi="Times New Roman" w:hint="eastAsia"/>
          <w:kern w:val="0"/>
          <w:sz w:val="24"/>
          <w:szCs w:val="24"/>
        </w:rPr>
        <w:t>和分体式锚索加固技术。</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4</w:t>
      </w:r>
      <w:r w:rsidRPr="00EE7EDE">
        <w:rPr>
          <w:rFonts w:ascii="Times New Roman" w:hAnsi="Times New Roman" w:hint="eastAsia"/>
          <w:kern w:val="0"/>
          <w:sz w:val="24"/>
          <w:szCs w:val="24"/>
        </w:rPr>
        <w:t>）创建了废弃尾矿库建排土场工程的安全评价方法与减灾堆置技术。创建了尾矿库建排土场综合评价指标体系与安全评价方法；提出了尾矿库上覆排土场联合破坏机理和稳定性计算方法；开发了尾矿库建排土场减灾堆置技术。</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kern w:val="0"/>
          <w:sz w:val="24"/>
          <w:szCs w:val="24"/>
        </w:rPr>
        <w:t>项目成果已在鞍钢、首钢、紫金矿业、山东黄金、凡口铅锌矿等</w:t>
      </w:r>
      <w:r w:rsidRPr="00EE7EDE">
        <w:rPr>
          <w:rFonts w:ascii="Times New Roman" w:hAnsi="Times New Roman" w:hint="eastAsia"/>
          <w:kern w:val="0"/>
          <w:sz w:val="24"/>
          <w:szCs w:val="24"/>
        </w:rPr>
        <w:t>20</w:t>
      </w:r>
      <w:r w:rsidRPr="00EE7EDE">
        <w:rPr>
          <w:rFonts w:ascii="Times New Roman" w:hAnsi="Times New Roman" w:hint="eastAsia"/>
          <w:kern w:val="0"/>
          <w:sz w:val="24"/>
          <w:szCs w:val="24"/>
        </w:rPr>
        <w:t>余座金属矿山和</w:t>
      </w:r>
      <w:r w:rsidRPr="00EE7EDE">
        <w:rPr>
          <w:rFonts w:ascii="Times New Roman" w:hAnsi="Times New Roman" w:hint="eastAsia"/>
          <w:kern w:val="0"/>
          <w:sz w:val="24"/>
          <w:szCs w:val="24"/>
        </w:rPr>
        <w:t>100</w:t>
      </w:r>
      <w:r w:rsidRPr="00EE7EDE">
        <w:rPr>
          <w:rFonts w:ascii="Times New Roman" w:hAnsi="Times New Roman" w:hint="eastAsia"/>
          <w:kern w:val="0"/>
          <w:sz w:val="24"/>
          <w:szCs w:val="24"/>
        </w:rPr>
        <w:t>余座尾矿库推广应用，大幅度提升了我国金属矿山地面岩土灾害的预警和防治水平。近三年创直接经济效益</w:t>
      </w:r>
      <w:r w:rsidRPr="00EE7EDE">
        <w:rPr>
          <w:rFonts w:ascii="Times New Roman" w:hAnsi="Times New Roman" w:hint="eastAsia"/>
          <w:kern w:val="0"/>
          <w:sz w:val="24"/>
          <w:szCs w:val="24"/>
        </w:rPr>
        <w:t>8.73</w:t>
      </w:r>
      <w:r w:rsidRPr="00EE7EDE">
        <w:rPr>
          <w:rFonts w:ascii="Times New Roman" w:hAnsi="Times New Roman" w:hint="eastAsia"/>
          <w:kern w:val="0"/>
          <w:sz w:val="24"/>
          <w:szCs w:val="24"/>
        </w:rPr>
        <w:t>亿元，保障了矿区人民生命和国家财产安全，经济和社会效益巨大，大力推动了矿山安全行业科技进步。</w:t>
      </w:r>
    </w:p>
    <w:p w:rsidR="00EE7EDE" w:rsidRPr="00EE7EDE" w:rsidRDefault="00EE7EDE" w:rsidP="00EE7EDE">
      <w:pPr>
        <w:snapToGrid w:val="0"/>
        <w:ind w:firstLineChars="200" w:firstLine="480"/>
        <w:jc w:val="left"/>
        <w:outlineLvl w:val="0"/>
        <w:rPr>
          <w:rFonts w:ascii="Times New Roman" w:hAnsi="Times New Roman"/>
          <w:kern w:val="0"/>
          <w:sz w:val="24"/>
          <w:szCs w:val="24"/>
        </w:rPr>
      </w:pPr>
      <w:r w:rsidRPr="00EE7EDE">
        <w:rPr>
          <w:rFonts w:ascii="Times New Roman" w:hAnsi="Times New Roman" w:hint="eastAsia"/>
          <w:kern w:val="0"/>
          <w:sz w:val="24"/>
          <w:szCs w:val="24"/>
        </w:rPr>
        <w:t>获省部级科技进步奖一等奖</w:t>
      </w:r>
      <w:r w:rsidRPr="00EE7EDE">
        <w:rPr>
          <w:rFonts w:ascii="Times New Roman" w:hAnsi="Times New Roman" w:hint="eastAsia"/>
          <w:kern w:val="0"/>
          <w:sz w:val="24"/>
          <w:szCs w:val="24"/>
        </w:rPr>
        <w:t>3</w:t>
      </w:r>
      <w:r w:rsidRPr="00EE7EDE">
        <w:rPr>
          <w:rFonts w:ascii="Times New Roman" w:hAnsi="Times New Roman" w:hint="eastAsia"/>
          <w:kern w:val="0"/>
          <w:sz w:val="24"/>
          <w:szCs w:val="24"/>
        </w:rPr>
        <w:t>项，制定国家标准</w:t>
      </w:r>
      <w:r w:rsidRPr="00EE7EDE">
        <w:rPr>
          <w:rFonts w:ascii="Times New Roman" w:hAnsi="Times New Roman" w:hint="eastAsia"/>
          <w:kern w:val="0"/>
          <w:sz w:val="24"/>
          <w:szCs w:val="24"/>
        </w:rPr>
        <w:t>1</w:t>
      </w:r>
      <w:r w:rsidRPr="00EE7EDE">
        <w:rPr>
          <w:rFonts w:ascii="Times New Roman" w:hAnsi="Times New Roman" w:hint="eastAsia"/>
          <w:kern w:val="0"/>
          <w:sz w:val="24"/>
          <w:szCs w:val="24"/>
        </w:rPr>
        <w:t>项、行业标准</w:t>
      </w:r>
      <w:r w:rsidRPr="00EE7EDE">
        <w:rPr>
          <w:rFonts w:ascii="Times New Roman" w:hAnsi="Times New Roman" w:hint="eastAsia"/>
          <w:kern w:val="0"/>
          <w:sz w:val="24"/>
          <w:szCs w:val="24"/>
        </w:rPr>
        <w:t>4</w:t>
      </w:r>
      <w:r w:rsidRPr="00EE7EDE">
        <w:rPr>
          <w:rFonts w:ascii="Times New Roman" w:hAnsi="Times New Roman" w:hint="eastAsia"/>
          <w:kern w:val="0"/>
          <w:sz w:val="24"/>
          <w:szCs w:val="24"/>
        </w:rPr>
        <w:t>项，授权发明专利</w:t>
      </w:r>
      <w:r w:rsidRPr="00EE7EDE">
        <w:rPr>
          <w:rFonts w:ascii="Times New Roman" w:hAnsi="Times New Roman" w:hint="eastAsia"/>
          <w:kern w:val="0"/>
          <w:sz w:val="24"/>
          <w:szCs w:val="24"/>
        </w:rPr>
        <w:t>11</w:t>
      </w:r>
      <w:r w:rsidRPr="00EE7EDE">
        <w:rPr>
          <w:rFonts w:ascii="Times New Roman" w:hAnsi="Times New Roman" w:hint="eastAsia"/>
          <w:kern w:val="0"/>
          <w:sz w:val="24"/>
          <w:szCs w:val="24"/>
        </w:rPr>
        <w:t>项，登记软件著作权</w:t>
      </w:r>
      <w:r w:rsidRPr="00EE7EDE">
        <w:rPr>
          <w:rFonts w:ascii="Times New Roman" w:hAnsi="Times New Roman" w:hint="eastAsia"/>
          <w:kern w:val="0"/>
          <w:sz w:val="24"/>
          <w:szCs w:val="24"/>
        </w:rPr>
        <w:t>7</w:t>
      </w:r>
      <w:r w:rsidRPr="00EE7EDE">
        <w:rPr>
          <w:rFonts w:ascii="Times New Roman" w:hAnsi="Times New Roman" w:hint="eastAsia"/>
          <w:kern w:val="0"/>
          <w:sz w:val="24"/>
          <w:szCs w:val="24"/>
        </w:rPr>
        <w:t>项，出版著作</w:t>
      </w:r>
      <w:r w:rsidRPr="00EE7EDE">
        <w:rPr>
          <w:rFonts w:ascii="Times New Roman" w:hAnsi="Times New Roman" w:hint="eastAsia"/>
          <w:kern w:val="0"/>
          <w:sz w:val="24"/>
          <w:szCs w:val="24"/>
        </w:rPr>
        <w:t>5</w:t>
      </w:r>
      <w:r w:rsidRPr="00EE7EDE">
        <w:rPr>
          <w:rFonts w:ascii="Times New Roman" w:hAnsi="Times New Roman" w:hint="eastAsia"/>
          <w:kern w:val="0"/>
          <w:sz w:val="24"/>
          <w:szCs w:val="24"/>
        </w:rPr>
        <w:t>部，发表论文</w:t>
      </w:r>
      <w:r w:rsidRPr="00EE7EDE">
        <w:rPr>
          <w:rFonts w:ascii="Times New Roman" w:hAnsi="Times New Roman" w:hint="eastAsia"/>
          <w:kern w:val="0"/>
          <w:sz w:val="24"/>
          <w:szCs w:val="24"/>
        </w:rPr>
        <w:t>82</w:t>
      </w:r>
      <w:r w:rsidRPr="00EE7EDE">
        <w:rPr>
          <w:rFonts w:ascii="Times New Roman" w:hAnsi="Times New Roman" w:hint="eastAsia"/>
          <w:kern w:val="0"/>
          <w:sz w:val="24"/>
          <w:szCs w:val="24"/>
        </w:rPr>
        <w:t>篇（其中</w:t>
      </w:r>
      <w:r w:rsidRPr="00EE7EDE">
        <w:rPr>
          <w:rFonts w:ascii="Times New Roman" w:hAnsi="Times New Roman" w:hint="eastAsia"/>
          <w:kern w:val="0"/>
          <w:sz w:val="24"/>
          <w:szCs w:val="24"/>
        </w:rPr>
        <w:t>SCI</w:t>
      </w:r>
      <w:r w:rsidRPr="00EE7EDE">
        <w:rPr>
          <w:rFonts w:ascii="Times New Roman" w:hAnsi="Times New Roman" w:hint="eastAsia"/>
          <w:kern w:val="0"/>
          <w:sz w:val="24"/>
          <w:szCs w:val="24"/>
        </w:rPr>
        <w:t>收录</w:t>
      </w:r>
      <w:r w:rsidRPr="00EE7EDE">
        <w:rPr>
          <w:rFonts w:ascii="Times New Roman" w:hAnsi="Times New Roman" w:hint="eastAsia"/>
          <w:kern w:val="0"/>
          <w:sz w:val="24"/>
          <w:szCs w:val="24"/>
        </w:rPr>
        <w:t>5</w:t>
      </w:r>
      <w:r w:rsidRPr="00EE7EDE">
        <w:rPr>
          <w:rFonts w:ascii="Times New Roman" w:hAnsi="Times New Roman" w:hint="eastAsia"/>
          <w:kern w:val="0"/>
          <w:sz w:val="24"/>
          <w:szCs w:val="24"/>
        </w:rPr>
        <w:t>篇、</w:t>
      </w:r>
      <w:r w:rsidRPr="00EE7EDE">
        <w:rPr>
          <w:rFonts w:ascii="Times New Roman" w:hAnsi="Times New Roman" w:hint="eastAsia"/>
          <w:kern w:val="0"/>
          <w:sz w:val="24"/>
          <w:szCs w:val="24"/>
        </w:rPr>
        <w:t>EI</w:t>
      </w:r>
      <w:r w:rsidRPr="00EE7EDE">
        <w:rPr>
          <w:rFonts w:ascii="Times New Roman" w:hAnsi="Times New Roman" w:hint="eastAsia"/>
          <w:kern w:val="0"/>
          <w:sz w:val="24"/>
          <w:szCs w:val="24"/>
        </w:rPr>
        <w:t>收录</w:t>
      </w:r>
      <w:r w:rsidRPr="00EE7EDE">
        <w:rPr>
          <w:rFonts w:ascii="Times New Roman" w:hAnsi="Times New Roman" w:hint="eastAsia"/>
          <w:kern w:val="0"/>
          <w:sz w:val="24"/>
          <w:szCs w:val="24"/>
        </w:rPr>
        <w:t>24</w:t>
      </w:r>
      <w:r w:rsidRPr="00EE7EDE">
        <w:rPr>
          <w:rFonts w:ascii="Times New Roman" w:hAnsi="Times New Roman" w:hint="eastAsia"/>
          <w:kern w:val="0"/>
          <w:sz w:val="24"/>
          <w:szCs w:val="24"/>
        </w:rPr>
        <w:t>篇），培养博士</w:t>
      </w:r>
      <w:r w:rsidRPr="00EE7EDE">
        <w:rPr>
          <w:rFonts w:ascii="Times New Roman" w:hAnsi="Times New Roman" w:hint="eastAsia"/>
          <w:kern w:val="0"/>
          <w:sz w:val="24"/>
          <w:szCs w:val="24"/>
        </w:rPr>
        <w:t>9</w:t>
      </w:r>
      <w:r w:rsidRPr="00EE7EDE">
        <w:rPr>
          <w:rFonts w:ascii="Times New Roman" w:hAnsi="Times New Roman" w:hint="eastAsia"/>
          <w:kern w:val="0"/>
          <w:sz w:val="24"/>
          <w:szCs w:val="24"/>
        </w:rPr>
        <w:t>人、硕士</w:t>
      </w:r>
      <w:r w:rsidRPr="00EE7EDE">
        <w:rPr>
          <w:rFonts w:ascii="Times New Roman" w:hAnsi="Times New Roman" w:hint="eastAsia"/>
          <w:kern w:val="0"/>
          <w:sz w:val="24"/>
          <w:szCs w:val="24"/>
        </w:rPr>
        <w:t>21</w:t>
      </w:r>
      <w:r w:rsidRPr="00EE7EDE">
        <w:rPr>
          <w:rFonts w:ascii="Times New Roman" w:hAnsi="Times New Roman" w:hint="eastAsia"/>
          <w:kern w:val="0"/>
          <w:sz w:val="24"/>
          <w:szCs w:val="24"/>
        </w:rPr>
        <w:t>人。</w:t>
      </w:r>
    </w:p>
    <w:p w:rsidR="00031C04" w:rsidRPr="00EE7EDE" w:rsidRDefault="00F80F32"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六</w:t>
      </w:r>
      <w:r w:rsidR="00E355D4" w:rsidRPr="00EE7EDE">
        <w:rPr>
          <w:rFonts w:ascii="黑体" w:eastAsia="黑体" w:hAnsi="黑体" w:hint="eastAsia"/>
          <w:sz w:val="24"/>
          <w:szCs w:val="24"/>
        </w:rPr>
        <w:t>、客观评价</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1.</w:t>
      </w:r>
      <w:r w:rsidRPr="00EE7EDE">
        <w:rPr>
          <w:rFonts w:ascii="Times New Roman" w:hAnsi="Times New Roman" w:hint="eastAsia"/>
          <w:kern w:val="0"/>
          <w:sz w:val="24"/>
          <w:szCs w:val="24"/>
        </w:rPr>
        <w:t>“十一五”国家科技支撑计划项目“非煤矿山典型灾害预测控制关键技术研究与示范工程”（</w:t>
      </w:r>
      <w:r w:rsidRPr="00EE7EDE">
        <w:rPr>
          <w:rFonts w:ascii="Times New Roman" w:hAnsi="Times New Roman" w:hint="eastAsia"/>
          <w:kern w:val="0"/>
          <w:sz w:val="24"/>
          <w:szCs w:val="24"/>
        </w:rPr>
        <w:t>2006BAK04B00</w:t>
      </w:r>
      <w:r w:rsidRPr="00EE7EDE">
        <w:rPr>
          <w:rFonts w:ascii="Times New Roman" w:hAnsi="Times New Roman" w:hint="eastAsia"/>
          <w:kern w:val="0"/>
          <w:sz w:val="24"/>
          <w:szCs w:val="24"/>
        </w:rPr>
        <w:t>）验收意见</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2011</w:t>
      </w:r>
      <w:r w:rsidRPr="00EE7EDE">
        <w:rPr>
          <w:rFonts w:ascii="Times New Roman" w:hAnsi="Times New Roman" w:hint="eastAsia"/>
          <w:kern w:val="0"/>
          <w:sz w:val="24"/>
          <w:szCs w:val="24"/>
        </w:rPr>
        <w:t>年</w:t>
      </w:r>
      <w:r w:rsidRPr="00EE7EDE">
        <w:rPr>
          <w:rFonts w:ascii="Times New Roman" w:hAnsi="Times New Roman" w:hint="eastAsia"/>
          <w:kern w:val="0"/>
          <w:sz w:val="24"/>
          <w:szCs w:val="24"/>
        </w:rPr>
        <w:t>4</w:t>
      </w:r>
      <w:r w:rsidRPr="00EE7EDE">
        <w:rPr>
          <w:rFonts w:ascii="Times New Roman" w:hAnsi="Times New Roman" w:hint="eastAsia"/>
          <w:kern w:val="0"/>
          <w:sz w:val="24"/>
          <w:szCs w:val="24"/>
        </w:rPr>
        <w:t>月</w:t>
      </w:r>
      <w:r w:rsidRPr="00EE7EDE">
        <w:rPr>
          <w:rFonts w:ascii="Times New Roman" w:hAnsi="Times New Roman" w:hint="eastAsia"/>
          <w:kern w:val="0"/>
          <w:sz w:val="24"/>
          <w:szCs w:val="24"/>
        </w:rPr>
        <w:t>28</w:t>
      </w:r>
      <w:r w:rsidRPr="00EE7EDE">
        <w:rPr>
          <w:rFonts w:ascii="Times New Roman" w:hAnsi="Times New Roman" w:hint="eastAsia"/>
          <w:kern w:val="0"/>
          <w:sz w:val="24"/>
          <w:szCs w:val="24"/>
        </w:rPr>
        <w:t>日，科技部组织专家对本项目进行了验收，钟群鹏院士担任验收委员会主任，成员包括李怀宇、裴文田、连民杰等专家。验收意见如下：</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1</w:t>
      </w:r>
      <w:r w:rsidRPr="00EE7EDE">
        <w:rPr>
          <w:rFonts w:ascii="Times New Roman" w:hAnsi="Times New Roman" w:hint="eastAsia"/>
          <w:kern w:val="0"/>
          <w:sz w:val="24"/>
          <w:szCs w:val="24"/>
        </w:rPr>
        <w:t>）建立了尾矿库安全运行的定量指标体系、尾矿库溃坝灾害区域性预警指标体系、尾矿库溃坝风险评价指标体系和模型、尾矿库溃坝区域性预警模型；研究提出了尾矿库坝面位移、浸润线埋深、库水位高程的三级定量预警方法和应用技术。</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2</w:t>
      </w:r>
      <w:r w:rsidRPr="00EE7EDE">
        <w:rPr>
          <w:rFonts w:ascii="Times New Roman" w:hAnsi="Times New Roman" w:hint="eastAsia"/>
          <w:kern w:val="0"/>
          <w:sz w:val="24"/>
          <w:szCs w:val="24"/>
        </w:rPr>
        <w:t>）开发了尾矿库溃坝灾害监测预警系统。</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经示范工程检验表明，该项目研究成果具有广阔推广应用前景，社会效益显著。</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2.</w:t>
      </w:r>
      <w:r w:rsidRPr="00EE7EDE">
        <w:rPr>
          <w:rFonts w:ascii="Times New Roman" w:hAnsi="Times New Roman" w:hint="eastAsia"/>
          <w:kern w:val="0"/>
          <w:sz w:val="24"/>
          <w:szCs w:val="24"/>
        </w:rPr>
        <w:t>“眼前山露天铁矿高陡边坡稳定研究”鉴定意见</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2003</w:t>
      </w:r>
      <w:r w:rsidRPr="00EE7EDE">
        <w:rPr>
          <w:rFonts w:ascii="Times New Roman" w:hAnsi="Times New Roman" w:hint="eastAsia"/>
          <w:kern w:val="0"/>
          <w:sz w:val="24"/>
          <w:szCs w:val="24"/>
        </w:rPr>
        <w:t>年</w:t>
      </w:r>
      <w:r w:rsidRPr="00EE7EDE">
        <w:rPr>
          <w:rFonts w:ascii="Times New Roman" w:hAnsi="Times New Roman" w:hint="eastAsia"/>
          <w:kern w:val="0"/>
          <w:sz w:val="24"/>
          <w:szCs w:val="24"/>
        </w:rPr>
        <w:t>12</w:t>
      </w:r>
      <w:r w:rsidRPr="00EE7EDE">
        <w:rPr>
          <w:rFonts w:ascii="Times New Roman" w:hAnsi="Times New Roman" w:hint="eastAsia"/>
          <w:kern w:val="0"/>
          <w:sz w:val="24"/>
          <w:szCs w:val="24"/>
        </w:rPr>
        <w:t>月</w:t>
      </w:r>
      <w:r w:rsidRPr="00EE7EDE">
        <w:rPr>
          <w:rFonts w:ascii="Times New Roman" w:hAnsi="Times New Roman" w:hint="eastAsia"/>
          <w:kern w:val="0"/>
          <w:sz w:val="24"/>
          <w:szCs w:val="24"/>
        </w:rPr>
        <w:t>19</w:t>
      </w:r>
      <w:r w:rsidRPr="00EE7EDE">
        <w:rPr>
          <w:rFonts w:ascii="Times New Roman" w:hAnsi="Times New Roman" w:hint="eastAsia"/>
          <w:kern w:val="0"/>
          <w:sz w:val="24"/>
          <w:szCs w:val="24"/>
        </w:rPr>
        <w:t>日，教育部组织专家对本项目进行了鉴定，于润沧院士担任鉴定委员会主任，成员包括蔡美峰、张国建、董卫军等专家。鉴定意见如下：</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1</w:t>
      </w:r>
      <w:r w:rsidRPr="00EE7EDE">
        <w:rPr>
          <w:rFonts w:ascii="Times New Roman" w:hAnsi="Times New Roman" w:hint="eastAsia"/>
          <w:kern w:val="0"/>
          <w:sz w:val="24"/>
          <w:szCs w:val="24"/>
        </w:rPr>
        <w:t>）该项目针对眼前山露天铁矿剥岩欠账、难以实现稳产过渡等难题，系统地研究了南帮边坡稳定状况，对目前边坡与今后开挖形成的高陡边坡给出了确定性评价和调整方案，并提出临近边坡面并段靠帮开采方案及技术参数，对于该矿安全顺利开采具有指导意义。</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2</w:t>
      </w:r>
      <w:r w:rsidRPr="00EE7EDE">
        <w:rPr>
          <w:rFonts w:ascii="Times New Roman" w:hAnsi="Times New Roman" w:hint="eastAsia"/>
          <w:kern w:val="0"/>
          <w:sz w:val="24"/>
          <w:szCs w:val="24"/>
        </w:rPr>
        <w:t>）该项目建立了南帮边坡各个区域的三维节理网络，指导了各个区域的节理岩体边坡典型破坏模式确定。首次在节理岩体边坡计算中，将节理分布与边坡稳定计算相结合，进行危险滑面的自动搜索与判别。</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3</w:t>
      </w:r>
      <w:r w:rsidRPr="00EE7EDE">
        <w:rPr>
          <w:rFonts w:ascii="Times New Roman" w:hAnsi="Times New Roman" w:hint="eastAsia"/>
          <w:kern w:val="0"/>
          <w:sz w:val="24"/>
          <w:szCs w:val="24"/>
        </w:rPr>
        <w:t>）该项目首次运用随机场理论和地质统计学方法建立了边坡岩体强度的空间变异理论模型，并进行了边坡的可靠性计算。运用损伤力学理论，结合数值计算建立了矿山边坡开挖过程的损伤描述原理，提出了边坡坡面一定范围内损伤场的概念，并在理论上进行了详细的研究与论证，得出了开挖过程中边坡表面附</w:t>
      </w:r>
      <w:r w:rsidRPr="00EE7EDE">
        <w:rPr>
          <w:rFonts w:ascii="Times New Roman" w:hAnsi="Times New Roman" w:hint="eastAsia"/>
          <w:kern w:val="0"/>
          <w:sz w:val="24"/>
          <w:szCs w:val="24"/>
        </w:rPr>
        <w:lastRenderedPageBreak/>
        <w:t>件卸荷损伤区域的演化规律。</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w:t>
      </w:r>
      <w:r w:rsidRPr="00EE7EDE">
        <w:rPr>
          <w:rFonts w:ascii="Times New Roman" w:hAnsi="Times New Roman" w:hint="eastAsia"/>
          <w:kern w:val="0"/>
          <w:sz w:val="24"/>
          <w:szCs w:val="24"/>
        </w:rPr>
        <w:t>4</w:t>
      </w:r>
      <w:r w:rsidRPr="00EE7EDE">
        <w:rPr>
          <w:rFonts w:ascii="Times New Roman" w:hAnsi="Times New Roman" w:hint="eastAsia"/>
          <w:kern w:val="0"/>
          <w:sz w:val="24"/>
          <w:szCs w:val="24"/>
        </w:rPr>
        <w:t>）该项目综合研究成果达到了国际先进水平，取得了显著经济效益，具有广泛的推广应用前景。</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 xml:space="preserve">3. </w:t>
      </w:r>
      <w:r w:rsidRPr="00EE7EDE">
        <w:rPr>
          <w:rFonts w:ascii="Times New Roman" w:hAnsi="Times New Roman" w:hint="eastAsia"/>
          <w:kern w:val="0"/>
          <w:sz w:val="24"/>
          <w:szCs w:val="24"/>
        </w:rPr>
        <w:t>尾矿库监测技术被《国务院关于进一步加强企业安全生产工作的通知》采纳</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尾矿库在线监测技术被《国务院关于进一步加强企业安全生产工作的通知》（国发〔</w:t>
      </w:r>
      <w:r w:rsidRPr="00EE7EDE">
        <w:rPr>
          <w:rFonts w:ascii="Times New Roman" w:hAnsi="Times New Roman" w:hint="eastAsia"/>
          <w:kern w:val="0"/>
          <w:sz w:val="24"/>
          <w:szCs w:val="24"/>
        </w:rPr>
        <w:t>2010</w:t>
      </w:r>
      <w:r w:rsidRPr="00EE7EDE">
        <w:rPr>
          <w:rFonts w:ascii="Times New Roman" w:hAnsi="Times New Roman" w:hint="eastAsia"/>
          <w:kern w:val="0"/>
          <w:sz w:val="24"/>
          <w:szCs w:val="24"/>
        </w:rPr>
        <w:t>〕</w:t>
      </w:r>
      <w:r w:rsidRPr="00EE7EDE">
        <w:rPr>
          <w:rFonts w:ascii="Times New Roman" w:hAnsi="Times New Roman" w:hint="eastAsia"/>
          <w:kern w:val="0"/>
          <w:sz w:val="24"/>
          <w:szCs w:val="24"/>
        </w:rPr>
        <w:t>23</w:t>
      </w:r>
      <w:r w:rsidRPr="00EE7EDE">
        <w:rPr>
          <w:rFonts w:ascii="Times New Roman" w:hAnsi="Times New Roman" w:hint="eastAsia"/>
          <w:kern w:val="0"/>
          <w:sz w:val="24"/>
          <w:szCs w:val="24"/>
        </w:rPr>
        <w:t>号）第</w:t>
      </w:r>
      <w:r w:rsidRPr="00EE7EDE">
        <w:rPr>
          <w:rFonts w:ascii="Times New Roman" w:hAnsi="Times New Roman" w:hint="eastAsia"/>
          <w:kern w:val="0"/>
          <w:sz w:val="24"/>
          <w:szCs w:val="24"/>
        </w:rPr>
        <w:t>9</w:t>
      </w:r>
      <w:r w:rsidRPr="00EE7EDE">
        <w:rPr>
          <w:rFonts w:ascii="Times New Roman" w:hAnsi="Times New Roman" w:hint="eastAsia"/>
          <w:kern w:val="0"/>
          <w:sz w:val="24"/>
          <w:szCs w:val="24"/>
        </w:rPr>
        <w:t>条“强制推行先进适用的技术装备——在大型尾矿库安装全过程在线监控系统”采纳。</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 xml:space="preserve">4. </w:t>
      </w:r>
      <w:r w:rsidRPr="00EE7EDE">
        <w:rPr>
          <w:rFonts w:ascii="Times New Roman" w:hAnsi="Times New Roman" w:hint="eastAsia"/>
          <w:kern w:val="0"/>
          <w:sz w:val="24"/>
          <w:szCs w:val="24"/>
        </w:rPr>
        <w:t>尾矿库在线监测技术和预警方法被《尾矿库安全监测技术规范》等采纳</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原国家安全生产监督管理总局在《非煤矿山安全生产“十二五”规划》中将尾矿库安全监测预警系统列入先进适用技术与装备推广项目（安监总科技〔</w:t>
      </w:r>
      <w:r w:rsidRPr="00EE7EDE">
        <w:rPr>
          <w:rFonts w:ascii="Times New Roman" w:hAnsi="Times New Roman" w:hint="eastAsia"/>
          <w:kern w:val="0"/>
          <w:sz w:val="24"/>
          <w:szCs w:val="24"/>
        </w:rPr>
        <w:t>2012</w:t>
      </w:r>
      <w:r w:rsidRPr="00EE7EDE">
        <w:rPr>
          <w:rFonts w:ascii="Times New Roman" w:hAnsi="Times New Roman" w:hint="eastAsia"/>
          <w:kern w:val="0"/>
          <w:sz w:val="24"/>
          <w:szCs w:val="24"/>
        </w:rPr>
        <w:t>〕</w:t>
      </w:r>
      <w:r w:rsidRPr="00EE7EDE">
        <w:rPr>
          <w:rFonts w:ascii="Times New Roman" w:hAnsi="Times New Roman" w:hint="eastAsia"/>
          <w:kern w:val="0"/>
          <w:sz w:val="24"/>
          <w:szCs w:val="24"/>
        </w:rPr>
        <w:t xml:space="preserve">119 </w:t>
      </w:r>
      <w:r w:rsidRPr="00EE7EDE">
        <w:rPr>
          <w:rFonts w:ascii="Times New Roman" w:hAnsi="Times New Roman" w:hint="eastAsia"/>
          <w:kern w:val="0"/>
          <w:sz w:val="24"/>
          <w:szCs w:val="24"/>
        </w:rPr>
        <w:t>号）。《非煤矿山安全生产“十三五”规划》将尾矿库在线监测技术作为高风险环节生命保护工程</w:t>
      </w:r>
      <w:r w:rsidR="00387770">
        <w:rPr>
          <w:rFonts w:ascii="Times New Roman" w:hAnsi="Times New Roman" w:hint="eastAsia"/>
          <w:kern w:val="0"/>
          <w:sz w:val="24"/>
          <w:szCs w:val="24"/>
        </w:rPr>
        <w:t>（</w:t>
      </w:r>
      <w:r w:rsidR="00387770" w:rsidRPr="00387770">
        <w:rPr>
          <w:rFonts w:ascii="Times New Roman" w:hAnsi="Times New Roman" w:hint="eastAsia"/>
          <w:kern w:val="0"/>
          <w:sz w:val="24"/>
          <w:szCs w:val="24"/>
        </w:rPr>
        <w:t>安监总管一〔</w:t>
      </w:r>
      <w:r w:rsidR="00387770" w:rsidRPr="00387770">
        <w:rPr>
          <w:rFonts w:ascii="Times New Roman" w:hAnsi="Times New Roman" w:hint="eastAsia"/>
          <w:kern w:val="0"/>
          <w:sz w:val="24"/>
          <w:szCs w:val="24"/>
        </w:rPr>
        <w:t>2017</w:t>
      </w:r>
      <w:r w:rsidR="00387770" w:rsidRPr="00387770">
        <w:rPr>
          <w:rFonts w:ascii="Times New Roman" w:hAnsi="Times New Roman" w:hint="eastAsia"/>
          <w:kern w:val="0"/>
          <w:sz w:val="24"/>
          <w:szCs w:val="24"/>
        </w:rPr>
        <w:t>〕</w:t>
      </w:r>
      <w:r w:rsidR="00387770" w:rsidRPr="00387770">
        <w:rPr>
          <w:rFonts w:ascii="Times New Roman" w:hAnsi="Times New Roman" w:hint="eastAsia"/>
          <w:kern w:val="0"/>
          <w:sz w:val="24"/>
          <w:szCs w:val="24"/>
        </w:rPr>
        <w:t>94</w:t>
      </w:r>
      <w:r w:rsidR="00387770" w:rsidRPr="00387770">
        <w:rPr>
          <w:rFonts w:ascii="Times New Roman" w:hAnsi="Times New Roman" w:hint="eastAsia"/>
          <w:kern w:val="0"/>
          <w:sz w:val="24"/>
          <w:szCs w:val="24"/>
        </w:rPr>
        <w:t>号</w:t>
      </w:r>
      <w:r w:rsidR="00387770">
        <w:rPr>
          <w:rFonts w:ascii="Times New Roman" w:hAnsi="Times New Roman" w:hint="eastAsia"/>
          <w:kern w:val="0"/>
          <w:sz w:val="24"/>
          <w:szCs w:val="24"/>
        </w:rPr>
        <w:t>）</w:t>
      </w:r>
      <w:r w:rsidRPr="00EE7EDE">
        <w:rPr>
          <w:rFonts w:ascii="Times New Roman" w:hAnsi="Times New Roman" w:hint="eastAsia"/>
          <w:kern w:val="0"/>
          <w:sz w:val="24"/>
          <w:szCs w:val="24"/>
        </w:rPr>
        <w:t>，“三等及三等以上的尾矿库必须进行在线监测，定期进行稳定性专项分析”。本研究成果已成为我国有效防范尾矿库事故的重要支撑技术。</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尾矿库在线监测技术和预警方法被《尾矿库安全监测技术规范》采纳，对提升尾矿库安全管理水平和应急能力发挥了重要作用。</w:t>
      </w:r>
    </w:p>
    <w:p w:rsidR="00EE7EDE"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 xml:space="preserve">5. </w:t>
      </w:r>
      <w:r w:rsidRPr="00EE7EDE">
        <w:rPr>
          <w:rFonts w:ascii="Times New Roman" w:hAnsi="Times New Roman" w:hint="eastAsia"/>
          <w:kern w:val="0"/>
          <w:sz w:val="24"/>
          <w:szCs w:val="24"/>
        </w:rPr>
        <w:t>中国安科院密云首云铁矿</w:t>
      </w:r>
      <w:r w:rsidRPr="00EE7EDE">
        <w:rPr>
          <w:rFonts w:ascii="Times New Roman" w:hAnsi="Times New Roman" w:hint="eastAsia"/>
          <w:kern w:val="0"/>
          <w:sz w:val="24"/>
          <w:szCs w:val="24"/>
        </w:rPr>
        <w:t>GPS</w:t>
      </w:r>
      <w:r w:rsidRPr="00EE7EDE">
        <w:rPr>
          <w:rFonts w:ascii="Times New Roman" w:hAnsi="Times New Roman" w:hint="eastAsia"/>
          <w:kern w:val="0"/>
          <w:sz w:val="24"/>
          <w:szCs w:val="24"/>
        </w:rPr>
        <w:t>变形观测项目鉴定报告</w:t>
      </w:r>
    </w:p>
    <w:p w:rsidR="001D3E7F" w:rsidRPr="00EE7EDE" w:rsidRDefault="00EE7EDE" w:rsidP="00EE7EDE">
      <w:pPr>
        <w:snapToGrid w:val="0"/>
        <w:ind w:firstLineChars="200" w:firstLine="480"/>
        <w:rPr>
          <w:rFonts w:ascii="Times New Roman" w:hAnsi="Times New Roman"/>
          <w:kern w:val="0"/>
          <w:sz w:val="24"/>
          <w:szCs w:val="24"/>
        </w:rPr>
      </w:pPr>
      <w:r w:rsidRPr="00EE7EDE">
        <w:rPr>
          <w:rFonts w:ascii="Times New Roman" w:hAnsi="Times New Roman" w:hint="eastAsia"/>
          <w:kern w:val="0"/>
          <w:sz w:val="24"/>
          <w:szCs w:val="24"/>
        </w:rPr>
        <w:t>北京市首云和尚峪尾矿库在线监测预警系统建设完成后，北京金华大地光电仪器校准中心于</w:t>
      </w:r>
      <w:r w:rsidRPr="00EE7EDE">
        <w:rPr>
          <w:rFonts w:ascii="Times New Roman" w:hAnsi="Times New Roman" w:hint="eastAsia"/>
          <w:kern w:val="0"/>
          <w:sz w:val="24"/>
          <w:szCs w:val="24"/>
        </w:rPr>
        <w:t>2008</w:t>
      </w:r>
      <w:r w:rsidRPr="00EE7EDE">
        <w:rPr>
          <w:rFonts w:ascii="Times New Roman" w:hAnsi="Times New Roman" w:hint="eastAsia"/>
          <w:kern w:val="0"/>
          <w:sz w:val="24"/>
          <w:szCs w:val="24"/>
        </w:rPr>
        <w:t>年</w:t>
      </w:r>
      <w:r w:rsidRPr="00EE7EDE">
        <w:rPr>
          <w:rFonts w:ascii="Times New Roman" w:hAnsi="Times New Roman" w:hint="eastAsia"/>
          <w:kern w:val="0"/>
          <w:sz w:val="24"/>
          <w:szCs w:val="24"/>
        </w:rPr>
        <w:t>12</w:t>
      </w:r>
      <w:r w:rsidRPr="00EE7EDE">
        <w:rPr>
          <w:rFonts w:ascii="Times New Roman" w:hAnsi="Times New Roman" w:hint="eastAsia"/>
          <w:kern w:val="0"/>
          <w:sz w:val="24"/>
          <w:szCs w:val="24"/>
        </w:rPr>
        <w:t>月对</w:t>
      </w:r>
      <w:r w:rsidRPr="00EE7EDE">
        <w:rPr>
          <w:rFonts w:ascii="Times New Roman" w:hAnsi="Times New Roman" w:hint="eastAsia"/>
          <w:kern w:val="0"/>
          <w:sz w:val="24"/>
          <w:szCs w:val="24"/>
        </w:rPr>
        <w:t>GPS</w:t>
      </w:r>
      <w:r w:rsidRPr="00EE7EDE">
        <w:rPr>
          <w:rFonts w:ascii="Times New Roman" w:hAnsi="Times New Roman" w:hint="eastAsia"/>
          <w:kern w:val="0"/>
          <w:sz w:val="24"/>
          <w:szCs w:val="24"/>
        </w:rPr>
        <w:t>变形观测项目进行了技术鉴定，技术结论为：“</w:t>
      </w:r>
      <w:r w:rsidRPr="00EE7EDE">
        <w:rPr>
          <w:rFonts w:ascii="Times New Roman" w:hAnsi="Times New Roman" w:hint="eastAsia"/>
          <w:kern w:val="0"/>
          <w:sz w:val="24"/>
          <w:szCs w:val="24"/>
        </w:rPr>
        <w:t>GPS</w:t>
      </w:r>
      <w:r w:rsidRPr="00EE7EDE">
        <w:rPr>
          <w:rFonts w:ascii="Times New Roman" w:hAnsi="Times New Roman" w:hint="eastAsia"/>
          <w:kern w:val="0"/>
          <w:sz w:val="24"/>
          <w:szCs w:val="24"/>
        </w:rPr>
        <w:t>数据处理方法正确，成果可靠，各点点位平面精度在</w:t>
      </w:r>
      <w:r w:rsidRPr="00EE7EDE">
        <w:rPr>
          <w:rFonts w:ascii="Times New Roman" w:hAnsi="Times New Roman" w:hint="eastAsia"/>
          <w:kern w:val="0"/>
          <w:sz w:val="24"/>
          <w:szCs w:val="24"/>
        </w:rPr>
        <w:t>0.966mm-2.938mm</w:t>
      </w:r>
      <w:r w:rsidRPr="00EE7EDE">
        <w:rPr>
          <w:rFonts w:ascii="Times New Roman" w:hAnsi="Times New Roman" w:hint="eastAsia"/>
          <w:kern w:val="0"/>
          <w:sz w:val="24"/>
          <w:szCs w:val="24"/>
        </w:rPr>
        <w:t>之间，高程精度在</w:t>
      </w:r>
      <w:r w:rsidRPr="00EE7EDE">
        <w:rPr>
          <w:rFonts w:ascii="Times New Roman" w:hAnsi="Times New Roman" w:hint="eastAsia"/>
          <w:kern w:val="0"/>
          <w:sz w:val="24"/>
          <w:szCs w:val="24"/>
        </w:rPr>
        <w:t>1.515mm-3.677mm</w:t>
      </w:r>
      <w:r w:rsidRPr="00EE7EDE">
        <w:rPr>
          <w:rFonts w:ascii="Times New Roman" w:hAnsi="Times New Roman" w:hint="eastAsia"/>
          <w:kern w:val="0"/>
          <w:sz w:val="24"/>
          <w:szCs w:val="24"/>
        </w:rPr>
        <w:t>之间”。</w:t>
      </w:r>
    </w:p>
    <w:p w:rsidR="00E355D4" w:rsidRPr="00EE7EDE" w:rsidRDefault="00F80F32"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七</w:t>
      </w:r>
      <w:r w:rsidR="00CF64EB" w:rsidRPr="00EE7EDE">
        <w:rPr>
          <w:rFonts w:ascii="黑体" w:eastAsia="黑体" w:hAnsi="黑体" w:hint="eastAsia"/>
          <w:sz w:val="24"/>
          <w:szCs w:val="24"/>
        </w:rPr>
        <w:t>、</w:t>
      </w:r>
      <w:r w:rsidR="00E355D4" w:rsidRPr="00EE7EDE">
        <w:rPr>
          <w:rFonts w:ascii="黑体" w:eastAsia="黑体" w:hAnsi="黑体" w:hint="eastAsia"/>
          <w:sz w:val="24"/>
          <w:szCs w:val="24"/>
        </w:rPr>
        <w:t>应用情况</w:t>
      </w:r>
    </w:p>
    <w:p w:rsidR="00EE7EDE" w:rsidRPr="00EE7EDE" w:rsidRDefault="00EE7EDE" w:rsidP="00EE7EDE">
      <w:pPr>
        <w:snapToGrid w:val="0"/>
        <w:ind w:firstLineChars="200" w:firstLine="480"/>
        <w:jc w:val="left"/>
        <w:outlineLvl w:val="0"/>
        <w:rPr>
          <w:rFonts w:ascii="Times New Roman" w:hAnsi="Times New Roman"/>
          <w:sz w:val="24"/>
          <w:szCs w:val="24"/>
        </w:rPr>
      </w:pPr>
      <w:r w:rsidRPr="00EE7EDE">
        <w:rPr>
          <w:rFonts w:ascii="Times New Roman" w:hAnsi="Times New Roman" w:hint="eastAsia"/>
          <w:sz w:val="24"/>
          <w:szCs w:val="24"/>
        </w:rPr>
        <w:t>项目研究成果已在鞍钢集团矿业有限公司大孤山铁矿、弓长岭铁矿、眼前山铁矿，以及深圳市中金岭南有色金属股份有限公司凡口铅锌矿、山东黄金矿业（玲珑）有限公司、首云矿业股份有限公司等全国</w:t>
      </w:r>
      <w:r w:rsidRPr="00EE7EDE">
        <w:rPr>
          <w:rFonts w:ascii="Times New Roman" w:hAnsi="Times New Roman" w:hint="eastAsia"/>
          <w:sz w:val="24"/>
          <w:szCs w:val="24"/>
        </w:rPr>
        <w:t>20</w:t>
      </w:r>
      <w:r w:rsidRPr="00EE7EDE">
        <w:rPr>
          <w:rFonts w:ascii="Times New Roman" w:hAnsi="Times New Roman" w:hint="eastAsia"/>
          <w:sz w:val="24"/>
          <w:szCs w:val="24"/>
        </w:rPr>
        <w:t>余座金属矿山和</w:t>
      </w:r>
      <w:r w:rsidRPr="00EE7EDE">
        <w:rPr>
          <w:rFonts w:ascii="Times New Roman" w:hAnsi="Times New Roman" w:hint="eastAsia"/>
          <w:sz w:val="24"/>
          <w:szCs w:val="24"/>
        </w:rPr>
        <w:t>100</w:t>
      </w:r>
      <w:r w:rsidRPr="00EE7EDE">
        <w:rPr>
          <w:rFonts w:ascii="Times New Roman" w:hAnsi="Times New Roman" w:hint="eastAsia"/>
          <w:sz w:val="24"/>
          <w:szCs w:val="24"/>
        </w:rPr>
        <w:t>余座尾矿库推广应用，实现了金属矿山地面岩土灾害的安全防范和综合治理，最大限度地提升了金属矿产开采的安全保障程度，经济与社会效益显著。</w:t>
      </w:r>
    </w:p>
    <w:p w:rsidR="00E355D4" w:rsidRPr="00EE7EDE" w:rsidRDefault="00F80F32" w:rsidP="00EE7EDE">
      <w:pPr>
        <w:snapToGrid w:val="0"/>
        <w:ind w:firstLineChars="200" w:firstLine="480"/>
        <w:jc w:val="left"/>
        <w:outlineLvl w:val="0"/>
        <w:rPr>
          <w:rFonts w:ascii="黑体" w:eastAsia="黑体" w:hAnsi="黑体"/>
          <w:sz w:val="24"/>
          <w:szCs w:val="24"/>
        </w:rPr>
      </w:pPr>
      <w:r w:rsidRPr="00EE7EDE">
        <w:rPr>
          <w:rFonts w:ascii="黑体" w:eastAsia="黑体" w:hAnsi="黑体" w:hint="eastAsia"/>
          <w:sz w:val="24"/>
          <w:szCs w:val="24"/>
        </w:rPr>
        <w:t>八</w:t>
      </w:r>
      <w:r w:rsidR="00AC6286" w:rsidRPr="00EE7EDE">
        <w:rPr>
          <w:rFonts w:ascii="黑体" w:eastAsia="黑体" w:hAnsi="黑体"/>
          <w:sz w:val="24"/>
          <w:szCs w:val="24"/>
        </w:rPr>
        <w:t>、</w:t>
      </w:r>
      <w:r w:rsidR="00CF64EB" w:rsidRPr="00EE7EDE">
        <w:rPr>
          <w:rFonts w:ascii="黑体" w:eastAsia="黑体" w:hAnsi="黑体" w:hint="eastAsia"/>
          <w:sz w:val="24"/>
          <w:szCs w:val="24"/>
        </w:rPr>
        <w:t>主要知识产权和</w:t>
      </w:r>
      <w:r w:rsidR="00CF64EB" w:rsidRPr="00EE7EDE">
        <w:rPr>
          <w:rFonts w:ascii="黑体" w:eastAsia="黑体" w:hAnsi="黑体"/>
          <w:sz w:val="24"/>
          <w:szCs w:val="24"/>
        </w:rPr>
        <w:t>标准规范等</w:t>
      </w:r>
      <w:r w:rsidR="00AC6286" w:rsidRPr="00EE7EDE">
        <w:rPr>
          <w:rFonts w:ascii="黑体" w:eastAsia="黑体" w:hAnsi="黑体" w:hint="eastAsia"/>
          <w:sz w:val="24"/>
          <w:szCs w:val="24"/>
        </w:rPr>
        <w:t>目录</w:t>
      </w:r>
    </w:p>
    <w:tbl>
      <w:tblPr>
        <w:tblW w:w="84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94"/>
        <w:gridCol w:w="1559"/>
        <w:gridCol w:w="993"/>
        <w:gridCol w:w="708"/>
        <w:gridCol w:w="1418"/>
        <w:gridCol w:w="1417"/>
        <w:gridCol w:w="1587"/>
      </w:tblGrid>
      <w:tr w:rsidR="00D737E6"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D737E6" w:rsidRPr="00EE7EDE" w:rsidRDefault="00D737E6" w:rsidP="00CF64EB">
            <w:pPr>
              <w:jc w:val="center"/>
              <w:rPr>
                <w:rFonts w:ascii="Times New Roman" w:hAnsi="Times New Roman"/>
                <w:szCs w:val="21"/>
              </w:rPr>
            </w:pPr>
            <w:r w:rsidRPr="00EE7EDE">
              <w:rPr>
                <w:rFonts w:ascii="Times New Roman" w:hAnsi="Times New Roman" w:hint="eastAsia"/>
                <w:szCs w:val="21"/>
              </w:rPr>
              <w:t>知识产权类别</w:t>
            </w:r>
          </w:p>
        </w:tc>
        <w:tc>
          <w:tcPr>
            <w:tcW w:w="1559" w:type="dxa"/>
            <w:tcBorders>
              <w:top w:val="single" w:sz="4" w:space="0" w:color="auto"/>
              <w:left w:val="single" w:sz="4" w:space="0" w:color="auto"/>
              <w:bottom w:val="single" w:sz="4" w:space="0" w:color="auto"/>
              <w:right w:val="single" w:sz="4" w:space="0" w:color="auto"/>
            </w:tcBorders>
            <w:vAlign w:val="center"/>
          </w:tcPr>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知识产权具体名称</w:t>
            </w:r>
          </w:p>
        </w:tc>
        <w:tc>
          <w:tcPr>
            <w:tcW w:w="993" w:type="dxa"/>
            <w:tcBorders>
              <w:top w:val="single" w:sz="4" w:space="0" w:color="auto"/>
              <w:left w:val="single" w:sz="4" w:space="0" w:color="auto"/>
              <w:bottom w:val="single" w:sz="4" w:space="0" w:color="auto"/>
              <w:right w:val="single" w:sz="4" w:space="0" w:color="auto"/>
            </w:tcBorders>
            <w:vAlign w:val="center"/>
          </w:tcPr>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授权号</w:t>
            </w:r>
          </w:p>
        </w:tc>
        <w:tc>
          <w:tcPr>
            <w:tcW w:w="708" w:type="dxa"/>
            <w:tcBorders>
              <w:top w:val="single" w:sz="4" w:space="0" w:color="auto"/>
              <w:left w:val="single" w:sz="4" w:space="0" w:color="auto"/>
              <w:bottom w:val="single" w:sz="4" w:space="0" w:color="auto"/>
              <w:right w:val="single" w:sz="4" w:space="0" w:color="auto"/>
            </w:tcBorders>
            <w:vAlign w:val="center"/>
          </w:tcPr>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授权日期</w:t>
            </w:r>
          </w:p>
        </w:tc>
        <w:tc>
          <w:tcPr>
            <w:tcW w:w="1418" w:type="dxa"/>
            <w:tcBorders>
              <w:top w:val="single" w:sz="4" w:space="0" w:color="auto"/>
              <w:left w:val="single" w:sz="4" w:space="0" w:color="auto"/>
              <w:bottom w:val="single" w:sz="4" w:space="0" w:color="auto"/>
              <w:right w:val="single" w:sz="4" w:space="0" w:color="auto"/>
            </w:tcBorders>
            <w:vAlign w:val="center"/>
          </w:tcPr>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证书</w:t>
            </w:r>
          </w:p>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编号</w:t>
            </w:r>
          </w:p>
        </w:tc>
        <w:tc>
          <w:tcPr>
            <w:tcW w:w="1417" w:type="dxa"/>
            <w:tcBorders>
              <w:top w:val="single" w:sz="4" w:space="0" w:color="auto"/>
              <w:left w:val="single" w:sz="4" w:space="0" w:color="auto"/>
              <w:bottom w:val="single" w:sz="4" w:space="0" w:color="auto"/>
              <w:right w:val="single" w:sz="4" w:space="0" w:color="auto"/>
            </w:tcBorders>
            <w:vAlign w:val="center"/>
          </w:tcPr>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权利人</w:t>
            </w:r>
          </w:p>
        </w:tc>
        <w:tc>
          <w:tcPr>
            <w:tcW w:w="1587" w:type="dxa"/>
            <w:tcBorders>
              <w:top w:val="single" w:sz="4" w:space="0" w:color="auto"/>
              <w:left w:val="single" w:sz="4" w:space="0" w:color="auto"/>
              <w:bottom w:val="single" w:sz="4" w:space="0" w:color="auto"/>
              <w:right w:val="single" w:sz="4" w:space="0" w:color="auto"/>
            </w:tcBorders>
            <w:vAlign w:val="center"/>
          </w:tcPr>
          <w:p w:rsidR="00D737E6" w:rsidRPr="00EE7EDE" w:rsidRDefault="00D737E6" w:rsidP="003E5BB5">
            <w:pPr>
              <w:jc w:val="center"/>
              <w:rPr>
                <w:rFonts w:ascii="Times New Roman" w:hAnsi="Times New Roman"/>
                <w:szCs w:val="21"/>
              </w:rPr>
            </w:pPr>
            <w:r w:rsidRPr="00EE7EDE">
              <w:rPr>
                <w:rFonts w:ascii="Times New Roman" w:hAnsi="Times New Roman" w:hint="eastAsia"/>
                <w:szCs w:val="21"/>
              </w:rPr>
              <w:t>发明人</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国家</w:t>
            </w:r>
          </w:p>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rPr>
              <w:t>标准</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rPr>
              <w:t>非煤露天矿边坡工程技术规范</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Pr="00EE7EDE" w:rsidRDefault="00EE7EDE" w:rsidP="003E5BB5">
            <w:pPr>
              <w:jc w:val="center"/>
              <w:rPr>
                <w:rFonts w:ascii="Times New Roman" w:hAnsi="Times New Roman"/>
                <w:color w:val="FF0000"/>
                <w:szCs w:val="21"/>
              </w:rPr>
            </w:pPr>
            <w:r>
              <w:rPr>
                <w:rFonts w:ascii="宋体" w:hAnsi="宋体"/>
              </w:rPr>
              <w:t>GB51016-2014</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Pr="00EE7EDE" w:rsidRDefault="00EE7EDE" w:rsidP="003E5BB5">
            <w:pPr>
              <w:jc w:val="center"/>
              <w:rPr>
                <w:rFonts w:ascii="Times New Roman" w:hAnsi="Times New Roman"/>
                <w:color w:val="FF0000"/>
                <w:szCs w:val="21"/>
              </w:rPr>
            </w:pPr>
            <w:r>
              <w:rPr>
                <w:rFonts w:ascii="宋体" w:hAnsi="宋体" w:hint="eastAsia"/>
              </w:rPr>
              <w:t>2014-07-13</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rPr>
              <w:t>中华人民共和国住房和城乡建设部</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中勘冶金勘察设计院有限责任公司等</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Style w:val="text10"/>
                <w:rFonts w:ascii="Helvetica" w:hAnsi="Helvetica"/>
                <w:szCs w:val="21"/>
              </w:rPr>
            </w:pPr>
            <w:r>
              <w:rPr>
                <w:rFonts w:ascii="宋体" w:hAnsi="宋体" w:hint="eastAsia"/>
              </w:rPr>
              <w:t>王广和、</w:t>
            </w:r>
            <w:r>
              <w:rPr>
                <w:rFonts w:ascii="宋体" w:hAnsi="宋体"/>
              </w:rPr>
              <w:t>王家臣</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行业</w:t>
            </w:r>
          </w:p>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标准</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金属非金属矿山安全标准化规范尾矿库实施指南</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AQ/T2050.4-2016</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201</w:t>
            </w:r>
            <w:r>
              <w:rPr>
                <w:rFonts w:ascii="宋体" w:hAnsi="宋体"/>
              </w:rPr>
              <w:t>6</w:t>
            </w:r>
            <w:r>
              <w:rPr>
                <w:rFonts w:ascii="宋体" w:hAnsi="宋体" w:hint="eastAsia"/>
              </w:rPr>
              <w:t>-0</w:t>
            </w:r>
            <w:r>
              <w:rPr>
                <w:rFonts w:ascii="宋体" w:hAnsi="宋体"/>
              </w:rPr>
              <w:t>8</w:t>
            </w:r>
            <w:r>
              <w:rPr>
                <w:rFonts w:ascii="宋体" w:hAnsi="宋体" w:hint="eastAsia"/>
              </w:rPr>
              <w:t>-2</w:t>
            </w:r>
            <w:r>
              <w:rPr>
                <w:rFonts w:ascii="宋体" w:hAnsi="宋体"/>
              </w:rPr>
              <w:t>9</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国家安全生产监督管理总局</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中国安全生产科学研究院</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张兴凯</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发明</w:t>
            </w:r>
          </w:p>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szCs w:val="21"/>
              </w:rPr>
              <w:t>专利</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分体式全长注浆锚固设施</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ZL 2013107006606.</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2016.1.20</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1928929</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中国矿业大学（北京）</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孙书伟</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行业</w:t>
            </w:r>
          </w:p>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rPr>
              <w:t>标准</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金属非金属露天矿山高陡边坡安全监测技</w:t>
            </w:r>
            <w:r>
              <w:rPr>
                <w:rFonts w:ascii="宋体" w:hAnsi="宋体" w:hint="eastAsia"/>
                <w:szCs w:val="21"/>
              </w:rPr>
              <w:lastRenderedPageBreak/>
              <w:t>术规范</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left"/>
              <w:rPr>
                <w:rFonts w:ascii="宋体" w:hAnsi="宋体"/>
                <w:szCs w:val="21"/>
              </w:rPr>
            </w:pPr>
            <w:r>
              <w:rPr>
                <w:rFonts w:ascii="宋体" w:hAnsi="宋体" w:hint="eastAsia"/>
                <w:szCs w:val="21"/>
              </w:rPr>
              <w:lastRenderedPageBreak/>
              <w:t>AQ/T2063-2018</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left"/>
              <w:rPr>
                <w:rFonts w:ascii="宋体" w:hAnsi="宋体"/>
                <w:szCs w:val="21"/>
              </w:rPr>
            </w:pPr>
            <w:r>
              <w:rPr>
                <w:rFonts w:ascii="宋体" w:hAnsi="宋体" w:hint="eastAsia"/>
                <w:szCs w:val="21"/>
              </w:rPr>
              <w:t>2018-05-22</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中华人民共和国应急管理部</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中国安全生产科学研究院</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Style w:val="text10"/>
                <w:rFonts w:ascii="Helvetica" w:hAnsi="Helvetica"/>
                <w:szCs w:val="21"/>
              </w:rPr>
            </w:pPr>
            <w:r>
              <w:rPr>
                <w:rStyle w:val="text10"/>
                <w:rFonts w:ascii="Helvetica" w:hAnsi="Helvetica" w:hint="eastAsia"/>
                <w:szCs w:val="21"/>
              </w:rPr>
              <w:t>张兴凯、李全明</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行业</w:t>
            </w:r>
          </w:p>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rPr>
              <w:t>标准</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金属非金属矿山安全标准化规范导则</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left"/>
              <w:rPr>
                <w:rFonts w:ascii="宋体" w:hAnsi="宋体"/>
                <w:szCs w:val="21"/>
              </w:rPr>
            </w:pPr>
            <w:r>
              <w:rPr>
                <w:rFonts w:ascii="宋体" w:hAnsi="宋体" w:hint="eastAsia"/>
                <w:szCs w:val="21"/>
              </w:rPr>
              <w:t>AQT2050.1-2016</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left"/>
              <w:rPr>
                <w:rFonts w:ascii="宋体" w:hAnsi="宋体"/>
                <w:szCs w:val="21"/>
              </w:rPr>
            </w:pPr>
            <w:r>
              <w:rPr>
                <w:rFonts w:ascii="宋体" w:hAnsi="宋体" w:hint="eastAsia"/>
              </w:rPr>
              <w:t>201</w:t>
            </w:r>
            <w:r>
              <w:rPr>
                <w:rFonts w:ascii="宋体" w:hAnsi="宋体"/>
              </w:rPr>
              <w:t>6</w:t>
            </w:r>
            <w:r>
              <w:rPr>
                <w:rFonts w:ascii="宋体" w:hAnsi="宋体" w:hint="eastAsia"/>
              </w:rPr>
              <w:t>-0</w:t>
            </w:r>
            <w:r>
              <w:rPr>
                <w:rFonts w:ascii="宋体" w:hAnsi="宋体"/>
              </w:rPr>
              <w:t>8</w:t>
            </w:r>
            <w:r>
              <w:rPr>
                <w:rFonts w:ascii="宋体" w:hAnsi="宋体" w:hint="eastAsia"/>
              </w:rPr>
              <w:t>-2</w:t>
            </w:r>
            <w:r>
              <w:rPr>
                <w:rFonts w:ascii="宋体" w:hAnsi="宋体"/>
              </w:rPr>
              <w:t>9</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rPr>
              <w:t>国家安全生产监督管理总局</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中国安全生产科学研究院</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Style w:val="text10"/>
                <w:rFonts w:ascii="Helvetica" w:hAnsi="Helvetica"/>
                <w:szCs w:val="21"/>
              </w:rPr>
            </w:pPr>
            <w:r>
              <w:rPr>
                <w:rFonts w:ascii="宋体" w:hAnsi="宋体"/>
              </w:rPr>
              <w:t>张兴凯</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行业</w:t>
            </w:r>
          </w:p>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rPr>
              <w:t>标准</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金属非金属矿山安全标准化规范露天矿山实施指南</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AQT2050.3-2016</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201</w:t>
            </w:r>
            <w:r>
              <w:rPr>
                <w:rFonts w:ascii="宋体" w:hAnsi="宋体"/>
              </w:rPr>
              <w:t>6</w:t>
            </w:r>
            <w:r>
              <w:rPr>
                <w:rFonts w:ascii="宋体" w:hAnsi="宋体" w:hint="eastAsia"/>
              </w:rPr>
              <w:t>-0</w:t>
            </w:r>
            <w:r>
              <w:rPr>
                <w:rFonts w:ascii="宋体" w:hAnsi="宋体"/>
              </w:rPr>
              <w:t>8</w:t>
            </w:r>
            <w:r>
              <w:rPr>
                <w:rFonts w:ascii="宋体" w:hAnsi="宋体" w:hint="eastAsia"/>
              </w:rPr>
              <w:t>-2</w:t>
            </w:r>
            <w:r>
              <w:rPr>
                <w:rFonts w:ascii="宋体" w:hAnsi="宋体"/>
              </w:rPr>
              <w:t>9</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国家安全生产监督管理总局</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中国安全生产科学研究院</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张兴凯</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发明</w:t>
            </w:r>
          </w:p>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专利</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rPr>
            </w:pPr>
            <w:r>
              <w:rPr>
                <w:rFonts w:ascii="宋体" w:hAnsi="宋体" w:hint="eastAsia"/>
              </w:rPr>
              <w:t>一种便携式反力构件及制作组合方法</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rPr>
              <w:t>ZL 2012104050636</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2015.1.7</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1564652</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中国矿业大学（北京）</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rPr>
            </w:pPr>
            <w:r>
              <w:rPr>
                <w:rFonts w:ascii="宋体" w:hAnsi="宋体" w:hint="eastAsia"/>
              </w:rPr>
              <w:t>孙书伟</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发明</w:t>
            </w:r>
          </w:p>
          <w:p w:rsidR="00EE7EDE" w:rsidRDefault="00EE7EDE" w:rsidP="001423E1">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专利</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矿山光纤传感器安装方法及专用卡爪</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pStyle w:val="aa"/>
              <w:adjustRightInd w:val="0"/>
              <w:snapToGrid w:val="0"/>
              <w:spacing w:line="240" w:lineRule="auto"/>
              <w:ind w:firstLineChars="0" w:firstLine="0"/>
              <w:jc w:val="left"/>
              <w:rPr>
                <w:rFonts w:ascii="宋体" w:hAnsi="宋体"/>
                <w:szCs w:val="21"/>
              </w:rPr>
            </w:pPr>
            <w:r>
              <w:rPr>
                <w:rFonts w:ascii="宋体" w:hAnsi="宋体"/>
                <w:szCs w:val="21"/>
              </w:rPr>
              <w:t>ZL200</w:t>
            </w:r>
            <w:r>
              <w:rPr>
                <w:rFonts w:ascii="宋体" w:hAnsi="宋体" w:hint="eastAsia"/>
                <w:szCs w:val="21"/>
              </w:rPr>
              <w:t>9</w:t>
            </w:r>
            <w:r>
              <w:rPr>
                <w:rFonts w:ascii="宋体" w:hAnsi="宋体"/>
                <w:szCs w:val="21"/>
              </w:rPr>
              <w:t>10</w:t>
            </w:r>
            <w:r>
              <w:rPr>
                <w:rFonts w:ascii="宋体" w:hAnsi="宋体" w:hint="eastAsia"/>
                <w:szCs w:val="21"/>
              </w:rPr>
              <w:t>076573.1</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adjustRightInd w:val="0"/>
              <w:snapToGrid w:val="0"/>
              <w:jc w:val="center"/>
              <w:rPr>
                <w:rFonts w:ascii="宋体" w:hAnsi="宋体"/>
                <w:szCs w:val="21"/>
              </w:rPr>
            </w:pPr>
            <w:r>
              <w:rPr>
                <w:rFonts w:ascii="宋体" w:hAnsi="宋体" w:hint="eastAsia"/>
                <w:szCs w:val="21"/>
              </w:rPr>
              <w:t>2011.1.12</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adjustRightInd w:val="0"/>
              <w:snapToGrid w:val="0"/>
              <w:jc w:val="center"/>
              <w:rPr>
                <w:rFonts w:ascii="宋体" w:hAnsi="宋体"/>
                <w:szCs w:val="21"/>
              </w:rPr>
            </w:pPr>
            <w:r>
              <w:rPr>
                <w:rFonts w:ascii="宋体" w:hAnsi="宋体" w:hint="eastAsia"/>
                <w:szCs w:val="21"/>
              </w:rPr>
              <w:t>726320</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1423E1">
            <w:pPr>
              <w:adjustRightInd w:val="0"/>
              <w:snapToGrid w:val="0"/>
              <w:jc w:val="center"/>
              <w:rPr>
                <w:rFonts w:ascii="宋体" w:hAnsi="宋体"/>
              </w:rPr>
            </w:pPr>
            <w:r>
              <w:rPr>
                <w:rFonts w:ascii="宋体" w:hAnsi="宋体" w:hint="eastAsia"/>
                <w:szCs w:val="21"/>
              </w:rPr>
              <w:t>中国安全生产科学研究院</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F80743">
            <w:pPr>
              <w:adjustRightInd w:val="0"/>
              <w:snapToGrid w:val="0"/>
              <w:jc w:val="center"/>
              <w:rPr>
                <w:rStyle w:val="text10"/>
                <w:rFonts w:ascii="Helvetica" w:hAnsi="Helvetica"/>
                <w:szCs w:val="21"/>
              </w:rPr>
            </w:pPr>
            <w:r>
              <w:rPr>
                <w:rFonts w:ascii="宋体" w:hAnsi="宋体" w:hint="eastAsia"/>
                <w:szCs w:val="21"/>
              </w:rPr>
              <w:t>张兴凯</w:t>
            </w:r>
          </w:p>
        </w:tc>
      </w:tr>
      <w:tr w:rsidR="00EE7EDE" w:rsidRPr="00EE7EDE" w:rsidTr="00EE7EDE">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发明</w:t>
            </w:r>
          </w:p>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专利</w:t>
            </w:r>
          </w:p>
        </w:tc>
        <w:tc>
          <w:tcPr>
            <w:tcW w:w="1559"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边坡模型加载试验装置</w:t>
            </w:r>
          </w:p>
        </w:tc>
        <w:tc>
          <w:tcPr>
            <w:tcW w:w="993"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szCs w:val="21"/>
              </w:rPr>
              <w:t>ZL 2015100624156</w:t>
            </w:r>
          </w:p>
        </w:tc>
        <w:tc>
          <w:tcPr>
            <w:tcW w:w="708"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2017.1.11</w:t>
            </w:r>
          </w:p>
        </w:tc>
        <w:tc>
          <w:tcPr>
            <w:tcW w:w="1418"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2345466</w:t>
            </w:r>
          </w:p>
        </w:tc>
        <w:tc>
          <w:tcPr>
            <w:tcW w:w="1417"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rPr>
              <w:t>中国矿业大学（北京）</w:t>
            </w:r>
          </w:p>
        </w:tc>
        <w:tc>
          <w:tcPr>
            <w:tcW w:w="1587" w:type="dxa"/>
            <w:tcBorders>
              <w:top w:val="single" w:sz="4" w:space="0" w:color="auto"/>
              <w:left w:val="single" w:sz="4" w:space="0" w:color="auto"/>
              <w:bottom w:val="single" w:sz="4"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Style w:val="text10"/>
                <w:rFonts w:ascii="Helvetica" w:hAnsi="Helvetica"/>
                <w:szCs w:val="21"/>
              </w:rPr>
            </w:pPr>
            <w:r>
              <w:rPr>
                <w:rStyle w:val="text10"/>
                <w:rFonts w:ascii="Helvetica" w:hAnsi="Helvetica" w:hint="eastAsia"/>
                <w:szCs w:val="21"/>
              </w:rPr>
              <w:t>王家臣</w:t>
            </w:r>
          </w:p>
          <w:p w:rsidR="00EE7EDE" w:rsidRDefault="00EE7EDE" w:rsidP="00EE7EDE">
            <w:pPr>
              <w:pStyle w:val="aa"/>
              <w:adjustRightInd w:val="0"/>
              <w:snapToGrid w:val="0"/>
              <w:spacing w:line="240" w:lineRule="auto"/>
              <w:ind w:firstLineChars="0" w:firstLine="0"/>
              <w:jc w:val="center"/>
              <w:rPr>
                <w:rStyle w:val="text10"/>
                <w:rFonts w:ascii="Helvetica" w:hAnsi="Helvetica"/>
                <w:szCs w:val="21"/>
              </w:rPr>
            </w:pPr>
            <w:r>
              <w:rPr>
                <w:rStyle w:val="text10"/>
                <w:rFonts w:ascii="Helvetica" w:hAnsi="Helvetica" w:hint="eastAsia"/>
                <w:szCs w:val="21"/>
              </w:rPr>
              <w:t>孙书伟</w:t>
            </w:r>
          </w:p>
        </w:tc>
      </w:tr>
      <w:tr w:rsidR="00EE7EDE" w:rsidRPr="00EE7EDE" w:rsidTr="00EE7EDE">
        <w:trPr>
          <w:trHeight w:val="680"/>
          <w:jc w:val="center"/>
        </w:trPr>
        <w:tc>
          <w:tcPr>
            <w:tcW w:w="794" w:type="dxa"/>
            <w:tcBorders>
              <w:top w:val="single" w:sz="4" w:space="0" w:color="auto"/>
              <w:left w:val="single" w:sz="8" w:space="0" w:color="auto"/>
              <w:bottom w:val="single" w:sz="8"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计算机软件著作权</w:t>
            </w:r>
          </w:p>
        </w:tc>
        <w:tc>
          <w:tcPr>
            <w:tcW w:w="1559" w:type="dxa"/>
            <w:tcBorders>
              <w:top w:val="single" w:sz="4" w:space="0" w:color="auto"/>
              <w:left w:val="single" w:sz="4" w:space="0" w:color="auto"/>
              <w:bottom w:val="single" w:sz="8"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尾矿库溃坝风险评价系统</w:t>
            </w:r>
            <w:r>
              <w:rPr>
                <w:rFonts w:ascii="宋体" w:hAnsi="宋体"/>
                <w:szCs w:val="21"/>
              </w:rPr>
              <w:t>V1.0</w:t>
            </w:r>
          </w:p>
        </w:tc>
        <w:tc>
          <w:tcPr>
            <w:tcW w:w="993" w:type="dxa"/>
            <w:tcBorders>
              <w:top w:val="single" w:sz="4" w:space="0" w:color="auto"/>
              <w:left w:val="single" w:sz="4" w:space="0" w:color="auto"/>
              <w:bottom w:val="single" w:sz="8" w:space="0" w:color="auto"/>
              <w:right w:val="single" w:sz="4" w:space="0" w:color="auto"/>
            </w:tcBorders>
            <w:vAlign w:val="center"/>
          </w:tcPr>
          <w:p w:rsidR="00EE7EDE" w:rsidRDefault="00EE7EDE" w:rsidP="00EE7EDE">
            <w:pPr>
              <w:autoSpaceDE w:val="0"/>
              <w:autoSpaceDN w:val="0"/>
              <w:adjustRightInd w:val="0"/>
              <w:snapToGrid w:val="0"/>
              <w:jc w:val="center"/>
              <w:rPr>
                <w:rFonts w:ascii="宋体" w:hAnsi="宋体"/>
                <w:szCs w:val="21"/>
              </w:rPr>
            </w:pPr>
            <w:r>
              <w:rPr>
                <w:rFonts w:ascii="宋体" w:hAnsi="宋体"/>
                <w:szCs w:val="21"/>
              </w:rPr>
              <w:t>2009SR0285</w:t>
            </w:r>
          </w:p>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szCs w:val="21"/>
              </w:rPr>
              <w:t>07</w:t>
            </w:r>
          </w:p>
        </w:tc>
        <w:tc>
          <w:tcPr>
            <w:tcW w:w="708" w:type="dxa"/>
            <w:tcBorders>
              <w:top w:val="single" w:sz="4" w:space="0" w:color="auto"/>
              <w:left w:val="single" w:sz="4" w:space="0" w:color="auto"/>
              <w:bottom w:val="single" w:sz="8" w:space="0" w:color="auto"/>
              <w:right w:val="single" w:sz="4" w:space="0" w:color="auto"/>
            </w:tcBorders>
            <w:vAlign w:val="center"/>
          </w:tcPr>
          <w:p w:rsidR="00EE7EDE" w:rsidRDefault="00EE7EDE" w:rsidP="00EE7EDE">
            <w:pPr>
              <w:autoSpaceDE w:val="0"/>
              <w:autoSpaceDN w:val="0"/>
              <w:adjustRightInd w:val="0"/>
              <w:snapToGrid w:val="0"/>
              <w:jc w:val="center"/>
              <w:rPr>
                <w:rFonts w:ascii="宋体" w:hAnsi="宋体"/>
                <w:szCs w:val="21"/>
              </w:rPr>
            </w:pPr>
            <w:r>
              <w:rPr>
                <w:rFonts w:ascii="宋体" w:hAnsi="宋体"/>
                <w:szCs w:val="21"/>
              </w:rPr>
              <w:t>2009</w:t>
            </w:r>
          </w:p>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ascii="宋体" w:hAnsi="宋体"/>
                <w:szCs w:val="21"/>
              </w:rPr>
              <w:t>20</w:t>
            </w:r>
          </w:p>
        </w:tc>
        <w:tc>
          <w:tcPr>
            <w:tcW w:w="1418" w:type="dxa"/>
            <w:tcBorders>
              <w:top w:val="single" w:sz="4" w:space="0" w:color="auto"/>
              <w:left w:val="single" w:sz="4" w:space="0" w:color="auto"/>
              <w:bottom w:val="single" w:sz="8"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szCs w:val="21"/>
              </w:rPr>
              <w:t>0155506</w:t>
            </w:r>
          </w:p>
        </w:tc>
        <w:tc>
          <w:tcPr>
            <w:tcW w:w="1417" w:type="dxa"/>
            <w:tcBorders>
              <w:top w:val="single" w:sz="4" w:space="0" w:color="auto"/>
              <w:left w:val="single" w:sz="4" w:space="0" w:color="auto"/>
              <w:bottom w:val="single" w:sz="8"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中国安全生产科学研究院</w:t>
            </w:r>
          </w:p>
        </w:tc>
        <w:tc>
          <w:tcPr>
            <w:tcW w:w="1587" w:type="dxa"/>
            <w:tcBorders>
              <w:top w:val="single" w:sz="4" w:space="0" w:color="auto"/>
              <w:left w:val="single" w:sz="4" w:space="0" w:color="auto"/>
              <w:bottom w:val="single" w:sz="8" w:space="0" w:color="auto"/>
              <w:right w:val="single" w:sz="4" w:space="0" w:color="auto"/>
            </w:tcBorders>
            <w:vAlign w:val="center"/>
          </w:tcPr>
          <w:p w:rsidR="00EE7EDE" w:rsidRDefault="00EE7EDE" w:rsidP="00EE7EDE">
            <w:pPr>
              <w:pStyle w:val="aa"/>
              <w:adjustRightInd w:val="0"/>
              <w:snapToGrid w:val="0"/>
              <w:spacing w:line="240" w:lineRule="auto"/>
              <w:ind w:firstLineChars="0" w:firstLine="0"/>
              <w:jc w:val="center"/>
              <w:rPr>
                <w:rFonts w:ascii="宋体" w:hAnsi="宋体"/>
                <w:szCs w:val="21"/>
              </w:rPr>
            </w:pPr>
            <w:r>
              <w:rPr>
                <w:rFonts w:ascii="宋体" w:hAnsi="宋体" w:hint="eastAsia"/>
                <w:szCs w:val="21"/>
              </w:rPr>
              <w:t>/</w:t>
            </w:r>
          </w:p>
        </w:tc>
      </w:tr>
    </w:tbl>
    <w:p w:rsidR="00E02CB2" w:rsidRPr="00EE7EDE" w:rsidRDefault="00E02CB2" w:rsidP="001D3E7F">
      <w:pPr>
        <w:ind w:firstLineChars="200" w:firstLine="480"/>
        <w:jc w:val="left"/>
        <w:rPr>
          <w:rFonts w:ascii="黑体" w:eastAsia="黑体" w:hAnsi="黑体"/>
          <w:color w:val="FF0000"/>
          <w:sz w:val="24"/>
          <w:szCs w:val="21"/>
        </w:rPr>
      </w:pPr>
    </w:p>
    <w:sectPr w:rsidR="00E02CB2" w:rsidRPr="00EE7EDE" w:rsidSect="0036293B">
      <w:headerReference w:type="default" r:id="rId8"/>
      <w:footerReference w:type="default" r:id="rId9"/>
      <w:pgSz w:w="11906" w:h="16838"/>
      <w:pgMar w:top="1440" w:right="1800" w:bottom="1440" w:left="1800"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D62" w:rsidRDefault="00414D62" w:rsidP="00CB0016">
      <w:r>
        <w:separator/>
      </w:r>
    </w:p>
  </w:endnote>
  <w:endnote w:type="continuationSeparator" w:id="0">
    <w:p w:rsidR="00414D62" w:rsidRDefault="00414D62" w:rsidP="00CB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575"/>
      <w:docPartObj>
        <w:docPartGallery w:val="Page Numbers (Bottom of Page)"/>
        <w:docPartUnique/>
      </w:docPartObj>
    </w:sdtPr>
    <w:sdtEndPr/>
    <w:sdtContent>
      <w:p w:rsidR="00935E3B" w:rsidRDefault="00DA106A">
        <w:pPr>
          <w:pStyle w:val="a4"/>
          <w:jc w:val="center"/>
        </w:pPr>
        <w:r>
          <w:rPr>
            <w:noProof/>
            <w:lang w:val="zh-CN"/>
          </w:rPr>
          <w:fldChar w:fldCharType="begin"/>
        </w:r>
        <w:r w:rsidR="00AB5812">
          <w:rPr>
            <w:noProof/>
            <w:lang w:val="zh-CN"/>
          </w:rPr>
          <w:instrText xml:space="preserve"> PAGE   \* MERGEFORMAT </w:instrText>
        </w:r>
        <w:r>
          <w:rPr>
            <w:noProof/>
            <w:lang w:val="zh-CN"/>
          </w:rPr>
          <w:fldChar w:fldCharType="separate"/>
        </w:r>
        <w:r w:rsidR="0036293B">
          <w:rPr>
            <w:noProof/>
            <w:lang w:val="zh-CN"/>
          </w:rPr>
          <w:t>11</w:t>
        </w:r>
        <w:r>
          <w:rPr>
            <w:noProof/>
            <w:lang w:val="zh-CN"/>
          </w:rPr>
          <w:fldChar w:fldCharType="end"/>
        </w:r>
      </w:p>
    </w:sdtContent>
  </w:sdt>
  <w:p w:rsidR="00935E3B" w:rsidRDefault="00935E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D62" w:rsidRDefault="00414D62" w:rsidP="00CB0016">
      <w:r>
        <w:separator/>
      </w:r>
    </w:p>
  </w:footnote>
  <w:footnote w:type="continuationSeparator" w:id="0">
    <w:p w:rsidR="00414D62" w:rsidRDefault="00414D62" w:rsidP="00CB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EB" w:rsidRDefault="00CF64EB" w:rsidP="00CF64E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83C95"/>
    <w:multiLevelType w:val="hybridMultilevel"/>
    <w:tmpl w:val="3EEC575C"/>
    <w:lvl w:ilvl="0" w:tplc="C1A0A5D2">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543"/>
    <w:rsid w:val="000013BD"/>
    <w:rsid w:val="00003D13"/>
    <w:rsid w:val="0002431D"/>
    <w:rsid w:val="00031C04"/>
    <w:rsid w:val="000372DD"/>
    <w:rsid w:val="00042B34"/>
    <w:rsid w:val="000515F1"/>
    <w:rsid w:val="00067258"/>
    <w:rsid w:val="00067887"/>
    <w:rsid w:val="00070467"/>
    <w:rsid w:val="00095959"/>
    <w:rsid w:val="000A249F"/>
    <w:rsid w:val="000B192E"/>
    <w:rsid w:val="000B7975"/>
    <w:rsid w:val="000C6919"/>
    <w:rsid w:val="000F0432"/>
    <w:rsid w:val="00106A72"/>
    <w:rsid w:val="001353C1"/>
    <w:rsid w:val="0013676C"/>
    <w:rsid w:val="00187BCC"/>
    <w:rsid w:val="001B64E9"/>
    <w:rsid w:val="001D3E7F"/>
    <w:rsid w:val="001E2DDF"/>
    <w:rsid w:val="002127A1"/>
    <w:rsid w:val="00220FCC"/>
    <w:rsid w:val="00223520"/>
    <w:rsid w:val="002616AB"/>
    <w:rsid w:val="002621E7"/>
    <w:rsid w:val="0026505F"/>
    <w:rsid w:val="00266B00"/>
    <w:rsid w:val="00273865"/>
    <w:rsid w:val="002863A9"/>
    <w:rsid w:val="00291F9C"/>
    <w:rsid w:val="00292E9B"/>
    <w:rsid w:val="002A2908"/>
    <w:rsid w:val="002C2228"/>
    <w:rsid w:val="002D4701"/>
    <w:rsid w:val="0031134C"/>
    <w:rsid w:val="00317BF5"/>
    <w:rsid w:val="003376AF"/>
    <w:rsid w:val="00341DF6"/>
    <w:rsid w:val="0036293B"/>
    <w:rsid w:val="00367293"/>
    <w:rsid w:val="00376088"/>
    <w:rsid w:val="00376DBE"/>
    <w:rsid w:val="00387770"/>
    <w:rsid w:val="003A1C04"/>
    <w:rsid w:val="003A5C67"/>
    <w:rsid w:val="003B47B0"/>
    <w:rsid w:val="003B677E"/>
    <w:rsid w:val="003C6BE6"/>
    <w:rsid w:val="003D43D6"/>
    <w:rsid w:val="003D5731"/>
    <w:rsid w:val="003E4208"/>
    <w:rsid w:val="003E5BB5"/>
    <w:rsid w:val="003F56B3"/>
    <w:rsid w:val="00414D62"/>
    <w:rsid w:val="00431ECF"/>
    <w:rsid w:val="004337AA"/>
    <w:rsid w:val="004341F9"/>
    <w:rsid w:val="00434C7D"/>
    <w:rsid w:val="00440092"/>
    <w:rsid w:val="0044208B"/>
    <w:rsid w:val="00444148"/>
    <w:rsid w:val="00445231"/>
    <w:rsid w:val="00460A32"/>
    <w:rsid w:val="004665F3"/>
    <w:rsid w:val="004940CB"/>
    <w:rsid w:val="00495248"/>
    <w:rsid w:val="00497FFA"/>
    <w:rsid w:val="004A6A7D"/>
    <w:rsid w:val="004A70FC"/>
    <w:rsid w:val="004A75D6"/>
    <w:rsid w:val="004B3625"/>
    <w:rsid w:val="004B7354"/>
    <w:rsid w:val="004C540C"/>
    <w:rsid w:val="004D2330"/>
    <w:rsid w:val="004D5DFD"/>
    <w:rsid w:val="004E18BA"/>
    <w:rsid w:val="0055391C"/>
    <w:rsid w:val="00556FEA"/>
    <w:rsid w:val="00560F4B"/>
    <w:rsid w:val="00572BF2"/>
    <w:rsid w:val="005A4586"/>
    <w:rsid w:val="005A6B2E"/>
    <w:rsid w:val="005C0B17"/>
    <w:rsid w:val="005C495A"/>
    <w:rsid w:val="005D384A"/>
    <w:rsid w:val="005E5E13"/>
    <w:rsid w:val="005E7F24"/>
    <w:rsid w:val="00603D0C"/>
    <w:rsid w:val="0063099E"/>
    <w:rsid w:val="006605DC"/>
    <w:rsid w:val="00663A93"/>
    <w:rsid w:val="00666543"/>
    <w:rsid w:val="0067046C"/>
    <w:rsid w:val="00674B95"/>
    <w:rsid w:val="00687AB2"/>
    <w:rsid w:val="00691954"/>
    <w:rsid w:val="006934F2"/>
    <w:rsid w:val="006B247A"/>
    <w:rsid w:val="006B77CB"/>
    <w:rsid w:val="006C623A"/>
    <w:rsid w:val="006D4012"/>
    <w:rsid w:val="006E0D10"/>
    <w:rsid w:val="006F5094"/>
    <w:rsid w:val="006F75BC"/>
    <w:rsid w:val="0073635E"/>
    <w:rsid w:val="00743BC5"/>
    <w:rsid w:val="007472A0"/>
    <w:rsid w:val="00747491"/>
    <w:rsid w:val="00783CFE"/>
    <w:rsid w:val="00794861"/>
    <w:rsid w:val="00796C3A"/>
    <w:rsid w:val="007A0582"/>
    <w:rsid w:val="007B78F9"/>
    <w:rsid w:val="007D3223"/>
    <w:rsid w:val="007D726B"/>
    <w:rsid w:val="007F2D21"/>
    <w:rsid w:val="0080401F"/>
    <w:rsid w:val="0082177E"/>
    <w:rsid w:val="0082519F"/>
    <w:rsid w:val="00827E73"/>
    <w:rsid w:val="00843D5F"/>
    <w:rsid w:val="00852CDD"/>
    <w:rsid w:val="008625F5"/>
    <w:rsid w:val="00864404"/>
    <w:rsid w:val="0087065E"/>
    <w:rsid w:val="008A1F73"/>
    <w:rsid w:val="008A43B7"/>
    <w:rsid w:val="008B1160"/>
    <w:rsid w:val="008D48B1"/>
    <w:rsid w:val="008E4C77"/>
    <w:rsid w:val="00914862"/>
    <w:rsid w:val="00917064"/>
    <w:rsid w:val="00924DAF"/>
    <w:rsid w:val="00935E3B"/>
    <w:rsid w:val="00936050"/>
    <w:rsid w:val="00993CB4"/>
    <w:rsid w:val="009A05A0"/>
    <w:rsid w:val="009A62B2"/>
    <w:rsid w:val="009B19FF"/>
    <w:rsid w:val="009D6883"/>
    <w:rsid w:val="009E0A5F"/>
    <w:rsid w:val="009E1CA5"/>
    <w:rsid w:val="009E78D1"/>
    <w:rsid w:val="009F1494"/>
    <w:rsid w:val="00A07DED"/>
    <w:rsid w:val="00A15D53"/>
    <w:rsid w:val="00A31D06"/>
    <w:rsid w:val="00A51F60"/>
    <w:rsid w:val="00A77DA9"/>
    <w:rsid w:val="00A81720"/>
    <w:rsid w:val="00A94A33"/>
    <w:rsid w:val="00A94C22"/>
    <w:rsid w:val="00AB5812"/>
    <w:rsid w:val="00AB6917"/>
    <w:rsid w:val="00AC4383"/>
    <w:rsid w:val="00AC6286"/>
    <w:rsid w:val="00AC7DEB"/>
    <w:rsid w:val="00AD50AA"/>
    <w:rsid w:val="00AE6A62"/>
    <w:rsid w:val="00AF3270"/>
    <w:rsid w:val="00B12FF2"/>
    <w:rsid w:val="00B14B61"/>
    <w:rsid w:val="00B46DD7"/>
    <w:rsid w:val="00B55039"/>
    <w:rsid w:val="00B669AF"/>
    <w:rsid w:val="00B675B9"/>
    <w:rsid w:val="00B67BB0"/>
    <w:rsid w:val="00B7084F"/>
    <w:rsid w:val="00B817FE"/>
    <w:rsid w:val="00B8654F"/>
    <w:rsid w:val="00B87674"/>
    <w:rsid w:val="00BA472E"/>
    <w:rsid w:val="00BC4287"/>
    <w:rsid w:val="00C026CD"/>
    <w:rsid w:val="00C05E3F"/>
    <w:rsid w:val="00C154ED"/>
    <w:rsid w:val="00C16326"/>
    <w:rsid w:val="00C2027E"/>
    <w:rsid w:val="00C27DC3"/>
    <w:rsid w:val="00C3039C"/>
    <w:rsid w:val="00C3368A"/>
    <w:rsid w:val="00C376B2"/>
    <w:rsid w:val="00C42490"/>
    <w:rsid w:val="00C55795"/>
    <w:rsid w:val="00C60328"/>
    <w:rsid w:val="00C6450E"/>
    <w:rsid w:val="00C875C7"/>
    <w:rsid w:val="00C90152"/>
    <w:rsid w:val="00C9755D"/>
    <w:rsid w:val="00CB0016"/>
    <w:rsid w:val="00CB23E2"/>
    <w:rsid w:val="00CB5971"/>
    <w:rsid w:val="00CD0099"/>
    <w:rsid w:val="00CD021A"/>
    <w:rsid w:val="00CF3DD3"/>
    <w:rsid w:val="00CF64EB"/>
    <w:rsid w:val="00D00C9B"/>
    <w:rsid w:val="00D24D84"/>
    <w:rsid w:val="00D35CFC"/>
    <w:rsid w:val="00D66BD2"/>
    <w:rsid w:val="00D66DB0"/>
    <w:rsid w:val="00D737E6"/>
    <w:rsid w:val="00D8707A"/>
    <w:rsid w:val="00D9248D"/>
    <w:rsid w:val="00DA106A"/>
    <w:rsid w:val="00DA4210"/>
    <w:rsid w:val="00DB0251"/>
    <w:rsid w:val="00DB1C0A"/>
    <w:rsid w:val="00DB3572"/>
    <w:rsid w:val="00DF2BD9"/>
    <w:rsid w:val="00DF3E53"/>
    <w:rsid w:val="00E02CB2"/>
    <w:rsid w:val="00E04AA7"/>
    <w:rsid w:val="00E15462"/>
    <w:rsid w:val="00E34ABB"/>
    <w:rsid w:val="00E355D4"/>
    <w:rsid w:val="00E36AAA"/>
    <w:rsid w:val="00E41045"/>
    <w:rsid w:val="00E5447F"/>
    <w:rsid w:val="00E55399"/>
    <w:rsid w:val="00E80B87"/>
    <w:rsid w:val="00E91E8F"/>
    <w:rsid w:val="00EA03B2"/>
    <w:rsid w:val="00EA20D4"/>
    <w:rsid w:val="00ED194B"/>
    <w:rsid w:val="00ED7AAE"/>
    <w:rsid w:val="00EE7EDE"/>
    <w:rsid w:val="00F01E62"/>
    <w:rsid w:val="00F11877"/>
    <w:rsid w:val="00F27B84"/>
    <w:rsid w:val="00F342EE"/>
    <w:rsid w:val="00F362B1"/>
    <w:rsid w:val="00F520B6"/>
    <w:rsid w:val="00F55776"/>
    <w:rsid w:val="00F56A1C"/>
    <w:rsid w:val="00F60F53"/>
    <w:rsid w:val="00F62E22"/>
    <w:rsid w:val="00F6677A"/>
    <w:rsid w:val="00F80743"/>
    <w:rsid w:val="00F80F32"/>
    <w:rsid w:val="00F84ECA"/>
    <w:rsid w:val="00F87C12"/>
    <w:rsid w:val="00F943E3"/>
    <w:rsid w:val="00FA56C3"/>
    <w:rsid w:val="00FB5128"/>
    <w:rsid w:val="00FE59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D36DC-8540-4E4D-8610-7BF48B9C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A1"/>
    <w:pPr>
      <w:widowControl w:val="0"/>
      <w:jc w:val="both"/>
    </w:pPr>
    <w:rPr>
      <w:kern w:val="2"/>
      <w:sz w:val="21"/>
      <w:szCs w:val="22"/>
    </w:rPr>
  </w:style>
  <w:style w:type="paragraph" w:styleId="1">
    <w:name w:val="heading 1"/>
    <w:basedOn w:val="a"/>
    <w:next w:val="a"/>
    <w:link w:val="1Char"/>
    <w:uiPriority w:val="9"/>
    <w:qFormat/>
    <w:rsid w:val="001367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00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B0016"/>
    <w:rPr>
      <w:sz w:val="18"/>
      <w:szCs w:val="18"/>
    </w:rPr>
  </w:style>
  <w:style w:type="paragraph" w:styleId="a4">
    <w:name w:val="footer"/>
    <w:basedOn w:val="a"/>
    <w:link w:val="Char0"/>
    <w:uiPriority w:val="99"/>
    <w:unhideWhenUsed/>
    <w:rsid w:val="00CB0016"/>
    <w:pPr>
      <w:tabs>
        <w:tab w:val="center" w:pos="4153"/>
        <w:tab w:val="right" w:pos="8306"/>
      </w:tabs>
      <w:snapToGrid w:val="0"/>
      <w:jc w:val="left"/>
    </w:pPr>
    <w:rPr>
      <w:sz w:val="18"/>
      <w:szCs w:val="18"/>
    </w:rPr>
  </w:style>
  <w:style w:type="character" w:customStyle="1" w:styleId="Char0">
    <w:name w:val="页脚 Char"/>
    <w:link w:val="a4"/>
    <w:uiPriority w:val="99"/>
    <w:rsid w:val="00CB0016"/>
    <w:rPr>
      <w:sz w:val="18"/>
      <w:szCs w:val="18"/>
    </w:rPr>
  </w:style>
  <w:style w:type="paragraph" w:styleId="a5">
    <w:name w:val="Normal (Web)"/>
    <w:basedOn w:val="a"/>
    <w:uiPriority w:val="99"/>
    <w:semiHidden/>
    <w:unhideWhenUsed/>
    <w:rsid w:val="008E4C77"/>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AE6A62"/>
    <w:rPr>
      <w:sz w:val="18"/>
      <w:szCs w:val="18"/>
    </w:rPr>
  </w:style>
  <w:style w:type="character" w:customStyle="1" w:styleId="Char1">
    <w:name w:val="批注框文本 Char"/>
    <w:link w:val="a6"/>
    <w:uiPriority w:val="99"/>
    <w:semiHidden/>
    <w:rsid w:val="00AE6A62"/>
    <w:rPr>
      <w:sz w:val="18"/>
      <w:szCs w:val="18"/>
    </w:rPr>
  </w:style>
  <w:style w:type="character" w:customStyle="1" w:styleId="1Char">
    <w:name w:val="标题 1 Char"/>
    <w:link w:val="1"/>
    <w:uiPriority w:val="9"/>
    <w:rsid w:val="0013676C"/>
    <w:rPr>
      <w:b/>
      <w:bCs/>
      <w:kern w:val="44"/>
      <w:sz w:val="44"/>
      <w:szCs w:val="44"/>
    </w:rPr>
  </w:style>
  <w:style w:type="paragraph" w:styleId="2">
    <w:name w:val="List 2"/>
    <w:basedOn w:val="a"/>
    <w:uiPriority w:val="99"/>
    <w:unhideWhenUsed/>
    <w:rsid w:val="0013676C"/>
    <w:pPr>
      <w:ind w:leftChars="200" w:left="100" w:hangingChars="200" w:hanging="200"/>
      <w:contextualSpacing/>
    </w:pPr>
  </w:style>
  <w:style w:type="paragraph" w:styleId="3">
    <w:name w:val="List 3"/>
    <w:basedOn w:val="a"/>
    <w:uiPriority w:val="99"/>
    <w:unhideWhenUsed/>
    <w:rsid w:val="0013676C"/>
    <w:pPr>
      <w:ind w:leftChars="400" w:left="100" w:hangingChars="200" w:hanging="200"/>
      <w:contextualSpacing/>
    </w:pPr>
  </w:style>
  <w:style w:type="paragraph" w:styleId="20">
    <w:name w:val="List Continue 2"/>
    <w:basedOn w:val="a"/>
    <w:uiPriority w:val="99"/>
    <w:unhideWhenUsed/>
    <w:rsid w:val="0013676C"/>
    <w:pPr>
      <w:spacing w:after="120"/>
      <w:ind w:leftChars="400" w:left="840"/>
      <w:contextualSpacing/>
    </w:pPr>
  </w:style>
  <w:style w:type="paragraph" w:styleId="a7">
    <w:name w:val="caption"/>
    <w:basedOn w:val="a"/>
    <w:next w:val="a"/>
    <w:uiPriority w:val="35"/>
    <w:unhideWhenUsed/>
    <w:qFormat/>
    <w:rsid w:val="0013676C"/>
    <w:rPr>
      <w:rFonts w:ascii="Cambria" w:eastAsia="黑体" w:hAnsi="Cambria"/>
      <w:sz w:val="20"/>
      <w:szCs w:val="20"/>
    </w:rPr>
  </w:style>
  <w:style w:type="paragraph" w:styleId="a8">
    <w:name w:val="Body Text"/>
    <w:basedOn w:val="a"/>
    <w:link w:val="Char2"/>
    <w:uiPriority w:val="99"/>
    <w:unhideWhenUsed/>
    <w:rsid w:val="0013676C"/>
    <w:pPr>
      <w:spacing w:after="120"/>
    </w:pPr>
  </w:style>
  <w:style w:type="character" w:customStyle="1" w:styleId="Char2">
    <w:name w:val="正文文本 Char"/>
    <w:basedOn w:val="a0"/>
    <w:link w:val="a8"/>
    <w:uiPriority w:val="99"/>
    <w:rsid w:val="0013676C"/>
  </w:style>
  <w:style w:type="paragraph" w:styleId="a9">
    <w:name w:val="Body Text First Indent"/>
    <w:basedOn w:val="a8"/>
    <w:link w:val="Char3"/>
    <w:uiPriority w:val="99"/>
    <w:unhideWhenUsed/>
    <w:rsid w:val="0013676C"/>
    <w:pPr>
      <w:ind w:firstLineChars="100" w:firstLine="420"/>
    </w:pPr>
  </w:style>
  <w:style w:type="character" w:customStyle="1" w:styleId="Char3">
    <w:name w:val="正文首行缩进 Char"/>
    <w:basedOn w:val="Char2"/>
    <w:link w:val="a9"/>
    <w:uiPriority w:val="99"/>
    <w:rsid w:val="0013676C"/>
  </w:style>
  <w:style w:type="character" w:customStyle="1" w:styleId="Char4">
    <w:name w:val="纯文本 Char"/>
    <w:link w:val="aa"/>
    <w:locked/>
    <w:rsid w:val="00E34ABB"/>
    <w:rPr>
      <w:rFonts w:ascii="仿宋_GB2312" w:hAnsi="Times New Roman"/>
    </w:rPr>
  </w:style>
  <w:style w:type="paragraph" w:styleId="aa">
    <w:name w:val="Plain Text"/>
    <w:basedOn w:val="a"/>
    <w:link w:val="Char4"/>
    <w:rsid w:val="00E34ABB"/>
    <w:pPr>
      <w:spacing w:line="360" w:lineRule="auto"/>
      <w:ind w:firstLineChars="200" w:firstLine="480"/>
    </w:pPr>
    <w:rPr>
      <w:rFonts w:ascii="仿宋_GB2312" w:hAnsi="Times New Roman"/>
    </w:rPr>
  </w:style>
  <w:style w:type="character" w:customStyle="1" w:styleId="Char10">
    <w:name w:val="纯文本 Char1"/>
    <w:uiPriority w:val="99"/>
    <w:semiHidden/>
    <w:rsid w:val="00E34ABB"/>
    <w:rPr>
      <w:rFonts w:ascii="宋体" w:eastAsia="宋体" w:hAnsi="Courier New" w:cs="Courier New"/>
      <w:szCs w:val="21"/>
    </w:rPr>
  </w:style>
  <w:style w:type="paragraph" w:styleId="ab">
    <w:name w:val="Document Map"/>
    <w:basedOn w:val="a"/>
    <w:link w:val="Char5"/>
    <w:uiPriority w:val="99"/>
    <w:semiHidden/>
    <w:unhideWhenUsed/>
    <w:rsid w:val="00EE7EDE"/>
    <w:rPr>
      <w:rFonts w:ascii="宋体"/>
      <w:sz w:val="18"/>
      <w:szCs w:val="18"/>
    </w:rPr>
  </w:style>
  <w:style w:type="character" w:customStyle="1" w:styleId="Char5">
    <w:name w:val="文档结构图 Char"/>
    <w:basedOn w:val="a0"/>
    <w:link w:val="ab"/>
    <w:uiPriority w:val="99"/>
    <w:semiHidden/>
    <w:rsid w:val="00EE7EDE"/>
    <w:rPr>
      <w:rFonts w:ascii="宋体"/>
      <w:kern w:val="2"/>
      <w:sz w:val="18"/>
      <w:szCs w:val="18"/>
    </w:rPr>
  </w:style>
  <w:style w:type="character" w:customStyle="1" w:styleId="text10">
    <w:name w:val="text10"/>
    <w:rsid w:val="00EE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29">
      <w:bodyDiv w:val="1"/>
      <w:marLeft w:val="0"/>
      <w:marRight w:val="0"/>
      <w:marTop w:val="0"/>
      <w:marBottom w:val="0"/>
      <w:divBdr>
        <w:top w:val="none" w:sz="0" w:space="0" w:color="auto"/>
        <w:left w:val="none" w:sz="0" w:space="0" w:color="auto"/>
        <w:bottom w:val="none" w:sz="0" w:space="0" w:color="auto"/>
        <w:right w:val="none" w:sz="0" w:space="0" w:color="auto"/>
      </w:divBdr>
    </w:div>
    <w:div w:id="443815475">
      <w:bodyDiv w:val="1"/>
      <w:marLeft w:val="0"/>
      <w:marRight w:val="0"/>
      <w:marTop w:val="0"/>
      <w:marBottom w:val="0"/>
      <w:divBdr>
        <w:top w:val="none" w:sz="0" w:space="0" w:color="auto"/>
        <w:left w:val="none" w:sz="0" w:space="0" w:color="auto"/>
        <w:bottom w:val="none" w:sz="0" w:space="0" w:color="auto"/>
        <w:right w:val="none" w:sz="0" w:space="0" w:color="auto"/>
      </w:divBdr>
    </w:div>
    <w:div w:id="452484662">
      <w:bodyDiv w:val="1"/>
      <w:marLeft w:val="0"/>
      <w:marRight w:val="0"/>
      <w:marTop w:val="0"/>
      <w:marBottom w:val="0"/>
      <w:divBdr>
        <w:top w:val="none" w:sz="0" w:space="0" w:color="auto"/>
        <w:left w:val="none" w:sz="0" w:space="0" w:color="auto"/>
        <w:bottom w:val="none" w:sz="0" w:space="0" w:color="auto"/>
        <w:right w:val="none" w:sz="0" w:space="0" w:color="auto"/>
      </w:divBdr>
      <w:divsChild>
        <w:div w:id="1280914820">
          <w:marLeft w:val="0"/>
          <w:marRight w:val="0"/>
          <w:marTop w:val="0"/>
          <w:marBottom w:val="0"/>
          <w:divBdr>
            <w:top w:val="none" w:sz="0" w:space="0" w:color="auto"/>
            <w:left w:val="none" w:sz="0" w:space="0" w:color="auto"/>
            <w:bottom w:val="none" w:sz="0" w:space="0" w:color="auto"/>
            <w:right w:val="none" w:sz="0" w:space="0" w:color="auto"/>
          </w:divBdr>
        </w:div>
      </w:divsChild>
    </w:div>
    <w:div w:id="682246462">
      <w:bodyDiv w:val="1"/>
      <w:marLeft w:val="0"/>
      <w:marRight w:val="0"/>
      <w:marTop w:val="0"/>
      <w:marBottom w:val="0"/>
      <w:divBdr>
        <w:top w:val="none" w:sz="0" w:space="0" w:color="auto"/>
        <w:left w:val="none" w:sz="0" w:space="0" w:color="auto"/>
        <w:bottom w:val="none" w:sz="0" w:space="0" w:color="auto"/>
        <w:right w:val="none" w:sz="0" w:space="0" w:color="auto"/>
      </w:divBdr>
      <w:divsChild>
        <w:div w:id="1175657515">
          <w:marLeft w:val="0"/>
          <w:marRight w:val="0"/>
          <w:marTop w:val="0"/>
          <w:marBottom w:val="0"/>
          <w:divBdr>
            <w:top w:val="none" w:sz="0" w:space="0" w:color="auto"/>
            <w:left w:val="none" w:sz="0" w:space="0" w:color="auto"/>
            <w:bottom w:val="none" w:sz="0" w:space="0" w:color="auto"/>
            <w:right w:val="none" w:sz="0" w:space="0" w:color="auto"/>
          </w:divBdr>
        </w:div>
      </w:divsChild>
    </w:div>
    <w:div w:id="692658318">
      <w:bodyDiv w:val="1"/>
      <w:marLeft w:val="0"/>
      <w:marRight w:val="0"/>
      <w:marTop w:val="0"/>
      <w:marBottom w:val="0"/>
      <w:divBdr>
        <w:top w:val="none" w:sz="0" w:space="0" w:color="auto"/>
        <w:left w:val="none" w:sz="0" w:space="0" w:color="auto"/>
        <w:bottom w:val="none" w:sz="0" w:space="0" w:color="auto"/>
        <w:right w:val="none" w:sz="0" w:space="0" w:color="auto"/>
      </w:divBdr>
    </w:div>
    <w:div w:id="990795386">
      <w:bodyDiv w:val="1"/>
      <w:marLeft w:val="0"/>
      <w:marRight w:val="0"/>
      <w:marTop w:val="0"/>
      <w:marBottom w:val="0"/>
      <w:divBdr>
        <w:top w:val="none" w:sz="0" w:space="0" w:color="auto"/>
        <w:left w:val="none" w:sz="0" w:space="0" w:color="auto"/>
        <w:bottom w:val="none" w:sz="0" w:space="0" w:color="auto"/>
        <w:right w:val="none" w:sz="0" w:space="0" w:color="auto"/>
      </w:divBdr>
    </w:div>
    <w:div w:id="1090152654">
      <w:bodyDiv w:val="1"/>
      <w:marLeft w:val="0"/>
      <w:marRight w:val="0"/>
      <w:marTop w:val="0"/>
      <w:marBottom w:val="0"/>
      <w:divBdr>
        <w:top w:val="none" w:sz="0" w:space="0" w:color="auto"/>
        <w:left w:val="none" w:sz="0" w:space="0" w:color="auto"/>
        <w:bottom w:val="none" w:sz="0" w:space="0" w:color="auto"/>
        <w:right w:val="none" w:sz="0" w:space="0" w:color="auto"/>
      </w:divBdr>
      <w:divsChild>
        <w:div w:id="1469972768">
          <w:marLeft w:val="0"/>
          <w:marRight w:val="0"/>
          <w:marTop w:val="0"/>
          <w:marBottom w:val="0"/>
          <w:divBdr>
            <w:top w:val="none" w:sz="0" w:space="0" w:color="auto"/>
            <w:left w:val="none" w:sz="0" w:space="0" w:color="auto"/>
            <w:bottom w:val="none" w:sz="0" w:space="0" w:color="auto"/>
            <w:right w:val="none" w:sz="0" w:space="0" w:color="auto"/>
          </w:divBdr>
        </w:div>
      </w:divsChild>
    </w:div>
    <w:div w:id="1256595383">
      <w:bodyDiv w:val="1"/>
      <w:marLeft w:val="0"/>
      <w:marRight w:val="0"/>
      <w:marTop w:val="0"/>
      <w:marBottom w:val="0"/>
      <w:divBdr>
        <w:top w:val="none" w:sz="0" w:space="0" w:color="auto"/>
        <w:left w:val="none" w:sz="0" w:space="0" w:color="auto"/>
        <w:bottom w:val="none" w:sz="0" w:space="0" w:color="auto"/>
        <w:right w:val="none" w:sz="0" w:space="0" w:color="auto"/>
      </w:divBdr>
    </w:div>
    <w:div w:id="1273172380">
      <w:bodyDiv w:val="1"/>
      <w:marLeft w:val="0"/>
      <w:marRight w:val="0"/>
      <w:marTop w:val="0"/>
      <w:marBottom w:val="0"/>
      <w:divBdr>
        <w:top w:val="none" w:sz="0" w:space="0" w:color="auto"/>
        <w:left w:val="none" w:sz="0" w:space="0" w:color="auto"/>
        <w:bottom w:val="none" w:sz="0" w:space="0" w:color="auto"/>
        <w:right w:val="none" w:sz="0" w:space="0" w:color="auto"/>
      </w:divBdr>
    </w:div>
    <w:div w:id="1345134178">
      <w:bodyDiv w:val="1"/>
      <w:marLeft w:val="0"/>
      <w:marRight w:val="0"/>
      <w:marTop w:val="0"/>
      <w:marBottom w:val="0"/>
      <w:divBdr>
        <w:top w:val="none" w:sz="0" w:space="0" w:color="auto"/>
        <w:left w:val="none" w:sz="0" w:space="0" w:color="auto"/>
        <w:bottom w:val="none" w:sz="0" w:space="0" w:color="auto"/>
        <w:right w:val="none" w:sz="0" w:space="0" w:color="auto"/>
      </w:divBdr>
    </w:div>
    <w:div w:id="1353872428">
      <w:bodyDiv w:val="1"/>
      <w:marLeft w:val="0"/>
      <w:marRight w:val="0"/>
      <w:marTop w:val="0"/>
      <w:marBottom w:val="0"/>
      <w:divBdr>
        <w:top w:val="none" w:sz="0" w:space="0" w:color="auto"/>
        <w:left w:val="none" w:sz="0" w:space="0" w:color="auto"/>
        <w:bottom w:val="none" w:sz="0" w:space="0" w:color="auto"/>
        <w:right w:val="none" w:sz="0" w:space="0" w:color="auto"/>
      </w:divBdr>
      <w:divsChild>
        <w:div w:id="1073161364">
          <w:marLeft w:val="0"/>
          <w:marRight w:val="0"/>
          <w:marTop w:val="0"/>
          <w:marBottom w:val="0"/>
          <w:divBdr>
            <w:top w:val="none" w:sz="0" w:space="0" w:color="auto"/>
            <w:left w:val="none" w:sz="0" w:space="0" w:color="auto"/>
            <w:bottom w:val="none" w:sz="0" w:space="0" w:color="auto"/>
            <w:right w:val="none" w:sz="0" w:space="0" w:color="auto"/>
          </w:divBdr>
        </w:div>
      </w:divsChild>
    </w:div>
    <w:div w:id="1470245107">
      <w:bodyDiv w:val="1"/>
      <w:marLeft w:val="0"/>
      <w:marRight w:val="0"/>
      <w:marTop w:val="0"/>
      <w:marBottom w:val="0"/>
      <w:divBdr>
        <w:top w:val="none" w:sz="0" w:space="0" w:color="auto"/>
        <w:left w:val="none" w:sz="0" w:space="0" w:color="auto"/>
        <w:bottom w:val="none" w:sz="0" w:space="0" w:color="auto"/>
        <w:right w:val="none" w:sz="0" w:space="0" w:color="auto"/>
      </w:divBdr>
    </w:div>
    <w:div w:id="1684937442">
      <w:bodyDiv w:val="1"/>
      <w:marLeft w:val="0"/>
      <w:marRight w:val="0"/>
      <w:marTop w:val="0"/>
      <w:marBottom w:val="0"/>
      <w:divBdr>
        <w:top w:val="none" w:sz="0" w:space="0" w:color="auto"/>
        <w:left w:val="none" w:sz="0" w:space="0" w:color="auto"/>
        <w:bottom w:val="none" w:sz="0" w:space="0" w:color="auto"/>
        <w:right w:val="none" w:sz="0" w:space="0" w:color="auto"/>
      </w:divBdr>
      <w:divsChild>
        <w:div w:id="1483084841">
          <w:marLeft w:val="0"/>
          <w:marRight w:val="0"/>
          <w:marTop w:val="300"/>
          <w:marBottom w:val="300"/>
          <w:divBdr>
            <w:top w:val="none" w:sz="0" w:space="0" w:color="auto"/>
            <w:left w:val="none" w:sz="0" w:space="0" w:color="auto"/>
            <w:bottom w:val="none" w:sz="0" w:space="0" w:color="auto"/>
            <w:right w:val="none" w:sz="0" w:space="0" w:color="auto"/>
          </w:divBdr>
          <w:divsChild>
            <w:div w:id="1549754354">
              <w:marLeft w:val="0"/>
              <w:marRight w:val="0"/>
              <w:marTop w:val="225"/>
              <w:marBottom w:val="0"/>
              <w:divBdr>
                <w:top w:val="none" w:sz="0" w:space="0" w:color="auto"/>
                <w:left w:val="none" w:sz="0" w:space="0" w:color="auto"/>
                <w:bottom w:val="single" w:sz="6" w:space="11" w:color="DDDDDD"/>
                <w:right w:val="none" w:sz="0" w:space="0" w:color="auto"/>
              </w:divBdr>
              <w:divsChild>
                <w:div w:id="1740471234">
                  <w:marLeft w:val="0"/>
                  <w:marRight w:val="0"/>
                  <w:marTop w:val="0"/>
                  <w:marBottom w:val="0"/>
                  <w:divBdr>
                    <w:top w:val="single" w:sz="6" w:space="0" w:color="DDDDDD"/>
                    <w:left w:val="single" w:sz="6" w:space="4" w:color="DDDDDD"/>
                    <w:bottom w:val="single" w:sz="6" w:space="0" w:color="DDDDDD"/>
                    <w:right w:val="single" w:sz="6"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211B-014B-476A-8434-7561D9C9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823</Words>
  <Characters>4697</Characters>
  <Application>Microsoft Office Word</Application>
  <DocSecurity>0</DocSecurity>
  <Lines>39</Lines>
  <Paragraphs>11</Paragraphs>
  <ScaleCrop>false</ScaleCrop>
  <Company>China University of Mining and Technolgy</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liu</dc:creator>
  <cp:lastModifiedBy>朱安愚</cp:lastModifiedBy>
  <cp:revision>14</cp:revision>
  <cp:lastPrinted>2016-01-11T01:42:00Z</cp:lastPrinted>
  <dcterms:created xsi:type="dcterms:W3CDTF">2019-01-11T08:19:00Z</dcterms:created>
  <dcterms:modified xsi:type="dcterms:W3CDTF">2019-01-14T00:49:00Z</dcterms:modified>
</cp:coreProperties>
</file>