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87" w:rsidRPr="0092688B" w:rsidRDefault="00226887" w:rsidP="00226887">
      <w:pPr>
        <w:spacing w:line="240" w:lineRule="auto"/>
        <w:ind w:firstLineChars="0" w:firstLine="0"/>
        <w:rPr>
          <w:rFonts w:ascii="黑体" w:eastAsia="黑体" w:hAnsi="黑体"/>
          <w:sz w:val="32"/>
        </w:rPr>
      </w:pPr>
      <w:r w:rsidRPr="0092688B">
        <w:rPr>
          <w:rFonts w:ascii="黑体" w:eastAsia="黑体" w:hAnsi="黑体" w:hint="eastAsia"/>
          <w:sz w:val="32"/>
        </w:rPr>
        <w:t>附件</w:t>
      </w:r>
    </w:p>
    <w:p w:rsidR="00226887" w:rsidRPr="000E14D9" w:rsidRDefault="00226887" w:rsidP="00226887">
      <w:pPr>
        <w:adjustRightInd w:val="0"/>
        <w:snapToGrid w:val="0"/>
        <w:spacing w:afterLines="100" w:line="500" w:lineRule="exact"/>
        <w:ind w:firstLineChars="0" w:firstLine="0"/>
        <w:jc w:val="center"/>
        <w:rPr>
          <w:rFonts w:ascii="华文中宋" w:eastAsia="华文中宋" w:hAnsi="华文中宋"/>
          <w:b/>
          <w:spacing w:val="-20"/>
          <w:sz w:val="44"/>
          <w:szCs w:val="44"/>
        </w:rPr>
      </w:pPr>
      <w:r w:rsidRPr="000E14D9">
        <w:rPr>
          <w:rFonts w:ascii="华文中宋" w:eastAsia="华文中宋" w:hAnsi="华文中宋" w:hint="eastAsia"/>
          <w:b/>
          <w:spacing w:val="-20"/>
          <w:sz w:val="44"/>
          <w:szCs w:val="44"/>
        </w:rPr>
        <w:t>2018年工贸行业粉尘防爆专项整治情况汇总表</w:t>
      </w:r>
    </w:p>
    <w:tbl>
      <w:tblPr>
        <w:tblW w:w="923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835"/>
        <w:gridCol w:w="882"/>
        <w:gridCol w:w="883"/>
        <w:gridCol w:w="883"/>
        <w:gridCol w:w="883"/>
        <w:gridCol w:w="883"/>
        <w:gridCol w:w="883"/>
        <w:gridCol w:w="883"/>
        <w:gridCol w:w="883"/>
        <w:gridCol w:w="883"/>
      </w:tblGrid>
      <w:tr w:rsidR="00226887" w:rsidRPr="008F6DF7" w:rsidTr="004C6880">
        <w:trPr>
          <w:trHeight w:val="1069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11086">
              <w:rPr>
                <w:rFonts w:ascii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地区</w:t>
            </w:r>
          </w:p>
        </w:tc>
        <w:tc>
          <w:tcPr>
            <w:tcW w:w="8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2017年</w:t>
            </w:r>
          </w:p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粉尘企业数量</w:t>
            </w:r>
          </w:p>
        </w:tc>
        <w:tc>
          <w:tcPr>
            <w:tcW w:w="88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新排查出粉尘企业数量</w:t>
            </w:r>
          </w:p>
        </w:tc>
        <w:tc>
          <w:tcPr>
            <w:tcW w:w="88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剔除非</w:t>
            </w:r>
          </w:p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涉爆粉尘企业数量</w:t>
            </w:r>
          </w:p>
        </w:tc>
        <w:tc>
          <w:tcPr>
            <w:tcW w:w="88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取缔关闭企业数量</w:t>
            </w:r>
          </w:p>
        </w:tc>
        <w:tc>
          <w:tcPr>
            <w:tcW w:w="88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停产整顿企业数量</w:t>
            </w:r>
          </w:p>
        </w:tc>
        <w:tc>
          <w:tcPr>
            <w:tcW w:w="88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限期整改企业数量</w:t>
            </w:r>
          </w:p>
        </w:tc>
        <w:tc>
          <w:tcPr>
            <w:tcW w:w="88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2018年</w:t>
            </w:r>
          </w:p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粉尘企业数量</w:t>
            </w:r>
          </w:p>
        </w:tc>
        <w:tc>
          <w:tcPr>
            <w:tcW w:w="883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2688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F6DF7">
              <w:rPr>
                <w:rFonts w:ascii="宋体" w:hAnsi="宋体" w:hint="eastAsia"/>
                <w:b/>
                <w:bCs/>
                <w:sz w:val="18"/>
                <w:szCs w:val="18"/>
              </w:rPr>
              <w:t>执法处罚金额</w:t>
            </w:r>
          </w:p>
          <w:p w:rsidR="00226887" w:rsidRPr="008F6DF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88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C0876">
              <w:rPr>
                <w:rFonts w:ascii="宋体" w:hAnsi="宋体" w:hint="eastAsia"/>
                <w:b/>
                <w:bCs/>
                <w:sz w:val="18"/>
                <w:szCs w:val="18"/>
              </w:rPr>
              <w:t>已完成</w:t>
            </w:r>
          </w:p>
          <w:p w:rsidR="00226887" w:rsidRPr="00FC0876" w:rsidRDefault="00226887" w:rsidP="004C688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C0876"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项重大</w:t>
            </w:r>
            <w:r w:rsidRPr="00FC0876">
              <w:rPr>
                <w:rFonts w:ascii="宋体" w:hAnsi="宋体" w:hint="eastAsia"/>
                <w:b/>
                <w:bCs/>
                <w:sz w:val="18"/>
                <w:szCs w:val="18"/>
              </w:rPr>
              <w:t>隐患整改企业数量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北京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238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天津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593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217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264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695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114.8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246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河北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1552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771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1442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398.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1583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山西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473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211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411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45.1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160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内蒙古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375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191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461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358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辽宁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1202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931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530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223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1599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吉林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341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337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81A30">
              <w:rPr>
                <w:rFonts w:ascii="宋体" w:hAnsi="宋体" w:cs="宋体" w:hint="eastAsia"/>
                <w:kern w:val="0"/>
                <w:szCs w:val="21"/>
              </w:rPr>
              <w:t>不规范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8</w:t>
            </w:r>
          </w:p>
        </w:tc>
        <w:tc>
          <w:tcPr>
            <w:tcW w:w="8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黑龙江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1114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506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1154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8.7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1152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上海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555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207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566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24.9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212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江苏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3303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1295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559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412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199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1215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3628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844.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1140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浙江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4688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1627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384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585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1932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5332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710.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1751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安徽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1243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272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1156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404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福建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1265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215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408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1346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27.7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172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江西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1129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170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304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1176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29.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山东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4857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367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957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246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1478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4021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494.1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765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河南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1407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181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450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1272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81.5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777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湖北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1634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298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402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372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1199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25.8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478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湖南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556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241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328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710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75.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315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19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广东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7633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1971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1141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648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618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4343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7815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1426.7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3847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广西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484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499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81A30">
              <w:rPr>
                <w:rFonts w:ascii="宋体" w:hAnsi="宋体" w:cs="宋体" w:hint="eastAsia"/>
                <w:kern w:val="0"/>
                <w:szCs w:val="21"/>
              </w:rPr>
              <w:t>不规范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海南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81A30">
              <w:rPr>
                <w:rFonts w:ascii="宋体" w:hAnsi="宋体" w:cs="宋体" w:hint="eastAsia"/>
                <w:kern w:val="0"/>
                <w:szCs w:val="21"/>
              </w:rPr>
              <w:t>不规范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重庆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1162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392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344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548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1282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79.5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330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四川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3495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534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627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410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3240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157.5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484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贵州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357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211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477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18.8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云南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783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472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724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88.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341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西藏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陕西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485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479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58.8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227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甘肃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562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452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未填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29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青海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138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131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宁夏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145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31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新疆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466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250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411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19.9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11086">
              <w:rPr>
                <w:rFonts w:ascii="宋体" w:hAnsi="宋体" w:cs="宋体" w:hint="eastAsia"/>
                <w:b/>
                <w:kern w:val="0"/>
                <w:szCs w:val="21"/>
              </w:rPr>
              <w:t>32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兵团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303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236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26887" w:rsidRPr="008F6DF7" w:rsidTr="004C6880">
        <w:trPr>
          <w:trHeight w:val="312"/>
        </w:trPr>
        <w:tc>
          <w:tcPr>
            <w:tcW w:w="454" w:type="dxa"/>
            <w:shd w:val="clear" w:color="auto" w:fill="auto"/>
            <w:vAlign w:val="center"/>
            <w:hideMark/>
          </w:tcPr>
          <w:p w:rsidR="00226887" w:rsidRPr="00F11086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226887" w:rsidRPr="000E14D9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0E14D9">
              <w:rPr>
                <w:rFonts w:ascii="宋体" w:hAnsi="宋体" w:cs="宋体" w:hint="eastAsia"/>
                <w:b/>
                <w:kern w:val="0"/>
                <w:szCs w:val="21"/>
              </w:rPr>
              <w:t>总计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42764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9519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6416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2670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2155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15818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42832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4836.5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226887" w:rsidRPr="00D87035" w:rsidRDefault="00226887" w:rsidP="004C6880">
            <w:pPr>
              <w:widowControl/>
              <w:spacing w:line="24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7035">
              <w:rPr>
                <w:rFonts w:ascii="宋体" w:hAnsi="宋体" w:cs="宋体" w:hint="eastAsia"/>
                <w:kern w:val="0"/>
                <w:szCs w:val="21"/>
              </w:rPr>
              <w:t>15686</w:t>
            </w:r>
          </w:p>
        </w:tc>
      </w:tr>
    </w:tbl>
    <w:p w:rsidR="00A9150E" w:rsidRDefault="00A9150E" w:rsidP="00226887">
      <w:pPr>
        <w:ind w:firstLine="525"/>
      </w:pPr>
    </w:p>
    <w:sectPr w:rsidR="00A9150E" w:rsidSect="0051495B">
      <w:pgSz w:w="11906" w:h="16838"/>
      <w:pgMar w:top="1701" w:right="1588" w:bottom="1474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887"/>
    <w:rsid w:val="001E5E8E"/>
    <w:rsid w:val="00226887"/>
    <w:rsid w:val="004E60F9"/>
    <w:rsid w:val="0051495B"/>
    <w:rsid w:val="00643FE3"/>
    <w:rsid w:val="00A42A03"/>
    <w:rsid w:val="00A9150E"/>
    <w:rsid w:val="00D93E95"/>
    <w:rsid w:val="00EC48BC"/>
    <w:rsid w:val="00EE1C44"/>
    <w:rsid w:val="00F17828"/>
    <w:rsid w:val="00FE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87"/>
    <w:pPr>
      <w:widowControl w:val="0"/>
      <w:spacing w:line="460" w:lineRule="exact"/>
      <w:ind w:firstLineChars="250" w:firstLine="2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测试(拟稿)</dc:creator>
  <cp:lastModifiedBy>测试(拟稿)</cp:lastModifiedBy>
  <cp:revision>1</cp:revision>
  <dcterms:created xsi:type="dcterms:W3CDTF">2019-02-11T00:25:00Z</dcterms:created>
  <dcterms:modified xsi:type="dcterms:W3CDTF">2019-02-11T00:26:00Z</dcterms:modified>
</cp:coreProperties>
</file>