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46" w:rsidRDefault="00147346" w:rsidP="00147346">
      <w:pPr>
        <w:widowControl/>
        <w:spacing w:line="520" w:lineRule="exact"/>
        <w:ind w:rightChars="-20" w:right="-42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147346" w:rsidRDefault="00147346" w:rsidP="00147346">
      <w:pPr>
        <w:widowControl/>
        <w:spacing w:line="520" w:lineRule="exact"/>
        <w:ind w:rightChars="-20" w:right="-42"/>
        <w:rPr>
          <w:rFonts w:ascii="黑体" w:eastAsia="黑体" w:hAnsi="黑体" w:hint="eastAsia"/>
          <w:sz w:val="32"/>
        </w:rPr>
      </w:pPr>
    </w:p>
    <w:p w:rsidR="00147346" w:rsidRDefault="00147346" w:rsidP="00147346">
      <w:pPr>
        <w:widowControl/>
        <w:spacing w:line="560" w:lineRule="exact"/>
        <w:jc w:val="center"/>
        <w:rPr>
          <w:rFonts w:ascii="华文中宋" w:eastAsia="华文中宋" w:hAnsi="华文中宋" w:cs="宋体" w:hint="eastAsia"/>
          <w:color w:val="000000"/>
          <w:kern w:val="0"/>
          <w:sz w:val="27"/>
          <w:szCs w:val="27"/>
        </w:rPr>
      </w:pPr>
      <w:r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  <w:t>主会场参会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中央企业名单</w:t>
      </w:r>
    </w:p>
    <w:p w:rsidR="00147346" w:rsidRDefault="00147346" w:rsidP="00147346">
      <w:pPr>
        <w:widowControl/>
        <w:spacing w:line="560" w:lineRule="exact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/>
          <w:color w:val="000000"/>
          <w:kern w:val="0"/>
          <w:sz w:val="27"/>
          <w:szCs w:val="27"/>
        </w:rPr>
        <w:t> </w:t>
      </w:r>
      <w:r>
        <w:rPr>
          <w:rFonts w:ascii="宋体" w:hAnsi="宋体" w:cs="宋体"/>
          <w:color w:val="000000"/>
          <w:kern w:val="0"/>
          <w:sz w:val="24"/>
        </w:rPr>
        <w:t>  </w:t>
      </w:r>
    </w:p>
    <w:p w:rsidR="00147346" w:rsidRDefault="00147346" w:rsidP="00147346">
      <w:pPr>
        <w:widowControl/>
        <w:spacing w:line="680" w:lineRule="exact"/>
        <w:ind w:rightChars="-20" w:right="-42" w:firstLine="641"/>
        <w:rPr>
          <w:rFonts w:ascii="楷体" w:eastAsia="楷体" w:hAnsi="楷体" w:hint="eastAsia"/>
        </w:rPr>
      </w:pPr>
      <w:r>
        <w:rPr>
          <w:rFonts w:ascii="仿宋_GB2312" w:eastAsia="仿宋_GB2312" w:hAnsi="黑体" w:hint="eastAsia"/>
          <w:sz w:val="32"/>
          <w:szCs w:val="32"/>
        </w:rPr>
        <w:t>中国石油天然气集团有限公司、中国石油化工集团公司、中国海洋石油集团有限公司、中国兵器工业集团有限公司、中国华能集团有限公司、中国大唐集团有限公司、国家能源投资集团有限责任公司、中国中化集团有限公司、中国中煤能源集团有限公司、中国化工集团有限公司、中国化学工程集团有限公司、中国盐业有限公司、中国医药集团有限公司、中国航空油料集团有限公司、中粮集团有限公司</w:t>
      </w:r>
      <w:r>
        <w:rPr>
          <w:rFonts w:ascii="仿宋_GB2312" w:eastAsia="仿宋_GB2312" w:hint="eastAsia"/>
          <w:sz w:val="32"/>
        </w:rPr>
        <w:t>。</w:t>
      </w:r>
    </w:p>
    <w:p w:rsidR="00D00550" w:rsidRPr="00147346" w:rsidRDefault="00D00550"/>
    <w:sectPr w:rsidR="00D00550" w:rsidRPr="00147346" w:rsidSect="00D00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E0F" w:rsidRDefault="007D5E0F" w:rsidP="00147346">
      <w:r>
        <w:separator/>
      </w:r>
    </w:p>
  </w:endnote>
  <w:endnote w:type="continuationSeparator" w:id="0">
    <w:p w:rsidR="007D5E0F" w:rsidRDefault="007D5E0F" w:rsidP="00147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E0F" w:rsidRDefault="007D5E0F" w:rsidP="00147346">
      <w:r>
        <w:separator/>
      </w:r>
    </w:p>
  </w:footnote>
  <w:footnote w:type="continuationSeparator" w:id="0">
    <w:p w:rsidR="007D5E0F" w:rsidRDefault="007D5E0F" w:rsidP="001473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346"/>
    <w:rsid w:val="00147346"/>
    <w:rsid w:val="007D5E0F"/>
    <w:rsid w:val="00D0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7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73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73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73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Sky123.Org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2018-02-07T03:33:00Z</dcterms:created>
  <dcterms:modified xsi:type="dcterms:W3CDTF">2018-02-07T03:33:00Z</dcterms:modified>
</cp:coreProperties>
</file>